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E96F8" w14:textId="77777777" w:rsidR="0057661E" w:rsidRPr="00D72BB2" w:rsidRDefault="0057661E" w:rsidP="003B3A3E">
      <w:pPr>
        <w:spacing w:after="0" w:line="240" w:lineRule="auto"/>
        <w:jc w:val="center"/>
        <w:rPr>
          <w:b/>
          <w:bCs/>
          <w:sz w:val="36"/>
          <w:szCs w:val="36"/>
          <w:lang w:val="en-GB"/>
        </w:rPr>
      </w:pPr>
    </w:p>
    <w:p w14:paraId="5A3FA07D" w14:textId="0313EF20" w:rsidR="0047362F" w:rsidRPr="00D72BB2" w:rsidRDefault="007E0CF9" w:rsidP="007B299D">
      <w:pPr>
        <w:spacing w:after="0" w:line="240" w:lineRule="auto"/>
        <w:rPr>
          <w:b/>
          <w:bCs/>
          <w:sz w:val="36"/>
          <w:szCs w:val="36"/>
          <w:lang w:val="en-GB"/>
        </w:rPr>
      </w:pPr>
      <w:r>
        <w:rPr>
          <w:b/>
          <w:bCs/>
          <w:sz w:val="36"/>
          <w:szCs w:val="36"/>
          <w:lang w:val="en-GB"/>
        </w:rPr>
        <w:t>Quiz/ Self-</w:t>
      </w:r>
      <w:r w:rsidRPr="00D72BB2">
        <w:rPr>
          <w:b/>
          <w:bCs/>
          <w:sz w:val="36"/>
          <w:szCs w:val="36"/>
          <w:lang w:val="en-GB"/>
        </w:rPr>
        <w:t>Asse</w:t>
      </w:r>
      <w:r>
        <w:rPr>
          <w:b/>
          <w:bCs/>
          <w:sz w:val="36"/>
          <w:szCs w:val="36"/>
          <w:lang w:val="en-GB"/>
        </w:rPr>
        <w:t>s</w:t>
      </w:r>
      <w:r w:rsidRPr="00D72BB2">
        <w:rPr>
          <w:b/>
          <w:bCs/>
          <w:sz w:val="36"/>
          <w:szCs w:val="36"/>
          <w:lang w:val="en-GB"/>
        </w:rPr>
        <w:t>sment</w:t>
      </w:r>
      <w:r>
        <w:rPr>
          <w:b/>
          <w:bCs/>
          <w:sz w:val="36"/>
          <w:szCs w:val="36"/>
          <w:lang w:val="en-GB"/>
        </w:rPr>
        <w:t xml:space="preserve"> Activity</w:t>
      </w:r>
    </w:p>
    <w:p w14:paraId="3B6E158E" w14:textId="77777777" w:rsidR="00765EFC" w:rsidRDefault="00765EFC" w:rsidP="007B299D">
      <w:pPr>
        <w:spacing w:after="0" w:line="240" w:lineRule="auto"/>
        <w:rPr>
          <w:b/>
          <w:bCs/>
          <w:sz w:val="24"/>
          <w:szCs w:val="24"/>
          <w:lang w:val="en-GB"/>
        </w:rPr>
      </w:pPr>
    </w:p>
    <w:p w14:paraId="429B5D65" w14:textId="2F5B8BAD" w:rsidR="00D72BB2" w:rsidRPr="00D72BB2" w:rsidRDefault="00D72BB2" w:rsidP="007B299D">
      <w:pPr>
        <w:spacing w:after="0" w:line="240" w:lineRule="auto"/>
        <w:rPr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Module Code:</w:t>
      </w:r>
      <w:r w:rsidR="00226EF8">
        <w:rPr>
          <w:b/>
          <w:bCs/>
          <w:sz w:val="24"/>
          <w:szCs w:val="24"/>
          <w:lang w:val="en-GB"/>
        </w:rPr>
        <w:t xml:space="preserve"> Module7</w:t>
      </w:r>
    </w:p>
    <w:p w14:paraId="14CB0158" w14:textId="68FD7176" w:rsidR="00765EFC" w:rsidRPr="00D72BB2" w:rsidRDefault="00765EFC" w:rsidP="00765EFC">
      <w:pPr>
        <w:spacing w:after="0" w:line="240" w:lineRule="auto"/>
        <w:rPr>
          <w:b/>
          <w:bCs/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Module Title:</w:t>
      </w:r>
      <w:r w:rsidR="00226EF8">
        <w:rPr>
          <w:b/>
          <w:bCs/>
          <w:sz w:val="24"/>
          <w:szCs w:val="24"/>
          <w:lang w:val="en-GB"/>
        </w:rPr>
        <w:t xml:space="preserve"> 7.</w:t>
      </w:r>
      <w:r w:rsidR="006403D3">
        <w:rPr>
          <w:b/>
          <w:bCs/>
          <w:sz w:val="24"/>
          <w:szCs w:val="24"/>
          <w:lang w:val="en-GB"/>
        </w:rPr>
        <w:t>4</w:t>
      </w:r>
    </w:p>
    <w:p w14:paraId="4CA70C65" w14:textId="6C7B1C36" w:rsidR="0047362F" w:rsidRPr="00D72BB2" w:rsidRDefault="0047362F" w:rsidP="007B299D">
      <w:pPr>
        <w:spacing w:after="0" w:line="240" w:lineRule="auto"/>
        <w:rPr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Target group:</w:t>
      </w:r>
    </w:p>
    <w:p w14:paraId="0C23CBD4" w14:textId="0BA95D75" w:rsidR="004D745D" w:rsidRDefault="0047362F" w:rsidP="00E5029A">
      <w:pPr>
        <w:spacing w:after="0" w:line="240" w:lineRule="auto"/>
        <w:ind w:left="2160" w:hanging="2160"/>
        <w:rPr>
          <w:b/>
          <w:bCs/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Aim:</w:t>
      </w:r>
    </w:p>
    <w:p w14:paraId="3910C9A2" w14:textId="77777777" w:rsidR="00D454ED" w:rsidRPr="00D72BB2" w:rsidRDefault="00D454ED" w:rsidP="00D454ED">
      <w:pPr>
        <w:spacing w:after="0" w:line="240" w:lineRule="auto"/>
        <w:rPr>
          <w:b/>
          <w:bCs/>
          <w:sz w:val="24"/>
          <w:szCs w:val="24"/>
          <w:lang w:val="en-GB"/>
        </w:rPr>
      </w:pPr>
    </w:p>
    <w:tbl>
      <w:tblPr>
        <w:tblW w:w="0" w:type="auto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07"/>
      </w:tblGrid>
      <w:tr w:rsidR="00D454ED" w14:paraId="4BA8847F" w14:textId="77777777" w:rsidTr="00D454ED">
        <w:trPr>
          <w:trHeight w:val="3575"/>
        </w:trPr>
        <w:tc>
          <w:tcPr>
            <w:tcW w:w="9707" w:type="dxa"/>
          </w:tcPr>
          <w:p w14:paraId="18642E35" w14:textId="03C82D44" w:rsidR="00D454ED" w:rsidRPr="00D454ED" w:rsidRDefault="00D454ED" w:rsidP="00D454ED">
            <w:pPr>
              <w:spacing w:after="0" w:line="240" w:lineRule="auto"/>
              <w:ind w:left="2274" w:hanging="2160"/>
              <w:rPr>
                <w:bCs/>
                <w:color w:val="0070C0"/>
                <w:lang w:val="en-GB"/>
              </w:rPr>
            </w:pPr>
            <w:r w:rsidRPr="00D454ED">
              <w:rPr>
                <w:bCs/>
                <w:color w:val="0070C0"/>
                <w:lang w:val="en-GB"/>
              </w:rPr>
              <w:t xml:space="preserve">Instruction for the preparation of the Questions/Answers: </w:t>
            </w:r>
          </w:p>
          <w:p w14:paraId="14ADD38E" w14:textId="77777777" w:rsidR="00D454ED" w:rsidRDefault="00D454ED" w:rsidP="00D4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34"/>
              <w:rPr>
                <w:color w:val="0070C0"/>
                <w:lang w:val="en-GB"/>
              </w:rPr>
            </w:pPr>
            <w:r w:rsidRPr="00D454ED">
              <w:rPr>
                <w:color w:val="0070C0"/>
                <w:lang w:val="en-GB"/>
              </w:rPr>
              <w:t xml:space="preserve">Should be multiple choice / Right or Wrong </w:t>
            </w:r>
            <w:r>
              <w:rPr>
                <w:color w:val="0070C0"/>
                <w:lang w:val="en-GB"/>
              </w:rPr>
              <w:t>in order</w:t>
            </w:r>
            <w:r w:rsidRPr="00D454ED">
              <w:rPr>
                <w:color w:val="0070C0"/>
                <w:lang w:val="en-GB"/>
              </w:rPr>
              <w:t xml:space="preserve"> to facilitate independent learning  via the EntreVET</w:t>
            </w:r>
            <w:r>
              <w:rPr>
                <w:color w:val="0070C0"/>
                <w:lang w:val="en-GB"/>
              </w:rPr>
              <w:t>platform</w:t>
            </w:r>
          </w:p>
          <w:p w14:paraId="6CFD55F0" w14:textId="6B99B17F" w:rsidR="00D454ED" w:rsidRPr="00D454ED" w:rsidRDefault="00D454ED" w:rsidP="00D4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34"/>
              <w:rPr>
                <w:color w:val="0070C0"/>
                <w:lang w:val="en-GB"/>
              </w:rPr>
            </w:pPr>
            <w:r w:rsidRPr="00D454ED">
              <w:rPr>
                <w:color w:val="0070C0"/>
                <w:lang w:val="en-GB"/>
              </w:rPr>
              <w:t xml:space="preserve">Question and Answer Boxes should be filled following the </w:t>
            </w:r>
            <w:r w:rsidRPr="00D454ED">
              <w:rPr>
                <w:i/>
                <w:color w:val="0070C0"/>
                <w:lang w:val="en-GB"/>
              </w:rPr>
              <w:t>Aiken Format</w:t>
            </w:r>
            <w:r w:rsidRPr="00D454ED">
              <w:rPr>
                <w:color w:val="0070C0"/>
                <w:lang w:val="en-GB"/>
              </w:rPr>
              <w:t xml:space="preserve"> </w:t>
            </w:r>
          </w:p>
          <w:p w14:paraId="47FB8C7B" w14:textId="4DD6D4A5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Question </w:t>
            </w:r>
          </w:p>
          <w:p w14:paraId="18492247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A) 1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vertAlign w:val="superscript"/>
                <w:lang w:val="en-GB"/>
              </w:rPr>
              <w:t>st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 Answer</w:t>
            </w:r>
          </w:p>
          <w:p w14:paraId="48B4BE3B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B) 2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vertAlign w:val="superscript"/>
                <w:lang w:val="en-GB"/>
              </w:rPr>
              <w:t>nd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 Answer</w:t>
            </w:r>
          </w:p>
          <w:p w14:paraId="58F2BF5D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C) 3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vertAlign w:val="superscript"/>
                <w:lang w:val="en-GB"/>
              </w:rPr>
              <w:t>rd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 Answer</w:t>
            </w:r>
          </w:p>
          <w:p w14:paraId="73A43C22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ANSWER: A</w:t>
            </w:r>
          </w:p>
          <w:p w14:paraId="0F82968E" w14:textId="77777777" w:rsidR="00143889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440"/>
              <w:contextualSpacing/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 xml:space="preserve">Always capital English A,B,C,D,E etc. (not Α,Β,Γ,Δ or a,b,c,d) </w:t>
            </w:r>
          </w:p>
          <w:p w14:paraId="59AC1F62" w14:textId="1FD67A0A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440"/>
              <w:contextualSpacing/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>and capital English ANSWER: (not ANSWER: or ANTWORTEN: etc.) for the correct answer.</w:t>
            </w:r>
          </w:p>
          <w:p w14:paraId="7BCEFABF" w14:textId="182F10E1" w:rsidR="00D454ED" w:rsidRPr="00D454ED" w:rsidRDefault="00D454ED" w:rsidP="00D4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34"/>
              <w:rPr>
                <w:color w:val="0070C0"/>
                <w:lang w:val="en-GB"/>
              </w:rPr>
            </w:pPr>
            <w:r>
              <w:rPr>
                <w:color w:val="0070C0"/>
                <w:lang w:val="en-GB"/>
              </w:rPr>
              <w:t>Delete the instructions box before uploading the final document in the Project Folder</w:t>
            </w:r>
          </w:p>
          <w:p w14:paraId="24A43C42" w14:textId="004B6657" w:rsidR="00D454ED" w:rsidRDefault="00D454ED" w:rsidP="00D454ED">
            <w:pPr>
              <w:pStyle w:val="ListParagraph"/>
              <w:spacing w:after="0" w:line="240" w:lineRule="auto"/>
              <w:ind w:left="1554"/>
              <w:rPr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03CA5739" w14:textId="16E02160" w:rsidR="0034317C" w:rsidRPr="00D72BB2" w:rsidRDefault="00D72BB2" w:rsidP="003B3A3E">
      <w:pPr>
        <w:jc w:val="center"/>
        <w:rPr>
          <w:lang w:val="en-GB"/>
        </w:rPr>
      </w:pPr>
      <w:r w:rsidRPr="00D454ED">
        <w:rPr>
          <w:color w:val="0070C0"/>
          <w:lang w:val="en-GB"/>
        </w:rPr>
        <w:t xml:space="preserve">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8" w:space="0" w:color="FFFFFF" w:themeColor="background1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68"/>
        <w:gridCol w:w="4051"/>
        <w:gridCol w:w="4051"/>
        <w:gridCol w:w="768"/>
      </w:tblGrid>
      <w:tr w:rsidR="0034317C" w:rsidRPr="00D72BB2" w14:paraId="48F57783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5D7EBC37" w14:textId="754D7591" w:rsidR="0034317C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1</w:t>
            </w:r>
          </w:p>
        </w:tc>
        <w:tc>
          <w:tcPr>
            <w:tcW w:w="4055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620784A3" w14:textId="02773432" w:rsidR="0034317C" w:rsidRPr="00D72BB2" w:rsidRDefault="006403D3" w:rsidP="0034317C">
            <w:pPr>
              <w:rPr>
                <w:lang w:val="en-GB"/>
              </w:rPr>
            </w:pPr>
            <w:r w:rsidRPr="006403D3">
              <w:rPr>
                <w:lang w:val="en-GB"/>
              </w:rPr>
              <w:t>What is a primary purpose of integrating technology into the VET assessment process?</w:t>
            </w:r>
          </w:p>
        </w:tc>
        <w:tc>
          <w:tcPr>
            <w:tcW w:w="4056" w:type="dxa"/>
            <w:tcBorders>
              <w:top w:val="nil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6958F401" w14:textId="56D24855" w:rsidR="006403D3" w:rsidRPr="006403D3" w:rsidRDefault="006403D3" w:rsidP="006403D3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6403D3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A) To replace traditional teaching methods.</w:t>
            </w:r>
          </w:p>
          <w:p w14:paraId="1495B1D8" w14:textId="77777777" w:rsidR="006403D3" w:rsidRPr="006403D3" w:rsidRDefault="006403D3" w:rsidP="006403D3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6403D3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B) To enhance the efficiency and effectiveness of evaluations.</w:t>
            </w:r>
          </w:p>
          <w:p w14:paraId="4DD45906" w14:textId="77777777" w:rsidR="006403D3" w:rsidRPr="006403D3" w:rsidRDefault="006403D3" w:rsidP="006403D3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6403D3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C) To eliminate the need for formative assessments.</w:t>
            </w:r>
          </w:p>
          <w:p w14:paraId="13B9DE8F" w14:textId="0307A1AE" w:rsidR="00B5478F" w:rsidRDefault="006403D3" w:rsidP="006403D3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6403D3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D) To focus on summative assessments.</w:t>
            </w:r>
          </w:p>
          <w:p w14:paraId="5A69664F" w14:textId="77777777" w:rsidR="006403D3" w:rsidRDefault="006403D3" w:rsidP="006403D3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</w:p>
          <w:p w14:paraId="35E06053" w14:textId="77777777" w:rsidR="00391D9C" w:rsidRDefault="00391D9C" w:rsidP="00391D9C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</w:p>
          <w:p w14:paraId="55784851" w14:textId="039EED70" w:rsidR="0034317C" w:rsidRPr="00D72BB2" w:rsidRDefault="00D72BB2" w:rsidP="00391D9C">
            <w:pPr>
              <w:spacing w:after="0" w:line="240" w:lineRule="auto"/>
              <w:rPr>
                <w:lang w:val="en-GB"/>
              </w:rPr>
            </w:pPr>
            <w:r w:rsidRPr="008A212A">
              <w:rPr>
                <w:lang w:val="en-GB"/>
              </w:rPr>
              <w:t>ANSWER: </w:t>
            </w:r>
            <w:r w:rsidR="006403D3">
              <w:rPr>
                <w:lang w:val="en-GB"/>
              </w:rPr>
              <w:t>B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27B22DF" w14:textId="53F3D79A" w:rsidR="0034317C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1</w:t>
            </w:r>
          </w:p>
        </w:tc>
      </w:tr>
      <w:tr w:rsidR="00096633" w:rsidRPr="00D72BB2" w14:paraId="3A847083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4157422D" w14:textId="78510BE7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lastRenderedPageBreak/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2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4B92A1B2" w14:textId="45784057" w:rsidR="00096633" w:rsidRPr="00D72BB2" w:rsidRDefault="006403D3" w:rsidP="0034317C">
            <w:pPr>
              <w:rPr>
                <w:lang w:val="en-GB"/>
              </w:rPr>
            </w:pPr>
            <w:r w:rsidRPr="006403D3">
              <w:rPr>
                <w:lang w:val="en-GB"/>
              </w:rPr>
              <w:t>Which of the following is NOT a key consideration when taking VET assessments online?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243EF1A5" w14:textId="77777777" w:rsidR="006403D3" w:rsidRPr="006403D3" w:rsidRDefault="006403D3" w:rsidP="006403D3">
            <w:pPr>
              <w:rPr>
                <w:lang w:val="en-GB"/>
              </w:rPr>
            </w:pPr>
            <w:r w:rsidRPr="006403D3">
              <w:rPr>
                <w:lang w:val="en-GB"/>
              </w:rPr>
              <w:t>A) Ensuring assessments are entertaining and engaging.</w:t>
            </w:r>
          </w:p>
          <w:p w14:paraId="1DC900CA" w14:textId="77777777" w:rsidR="006403D3" w:rsidRPr="006403D3" w:rsidRDefault="006403D3" w:rsidP="006403D3">
            <w:pPr>
              <w:rPr>
                <w:lang w:val="en-GB"/>
              </w:rPr>
            </w:pPr>
            <w:r w:rsidRPr="006403D3">
              <w:rPr>
                <w:lang w:val="en-GB"/>
              </w:rPr>
              <w:t>B) Choosing the right solution tailored to VET's unique requirements.</w:t>
            </w:r>
          </w:p>
          <w:p w14:paraId="4330018D" w14:textId="77777777" w:rsidR="006403D3" w:rsidRPr="006403D3" w:rsidRDefault="006403D3" w:rsidP="006403D3">
            <w:pPr>
              <w:rPr>
                <w:lang w:val="en-GB"/>
              </w:rPr>
            </w:pPr>
            <w:r w:rsidRPr="006403D3">
              <w:rPr>
                <w:lang w:val="en-GB"/>
              </w:rPr>
              <w:t>C) Ensuring compliance with the Principles of Assessment and Rules of Evidence.</w:t>
            </w:r>
          </w:p>
          <w:p w14:paraId="0C714F6C" w14:textId="77777777" w:rsidR="006403D3" w:rsidRDefault="006403D3" w:rsidP="006403D3">
            <w:pPr>
              <w:rPr>
                <w:lang w:val="en-GB"/>
              </w:rPr>
            </w:pPr>
            <w:r w:rsidRPr="006403D3">
              <w:rPr>
                <w:lang w:val="en-GB"/>
              </w:rPr>
              <w:t>D) Considering the processes needed to fully support online assessment.</w:t>
            </w:r>
          </w:p>
          <w:p w14:paraId="53521257" w14:textId="1B6539D4" w:rsidR="00B85648" w:rsidRPr="00D72BB2" w:rsidRDefault="00B85648" w:rsidP="006403D3">
            <w:pPr>
              <w:rPr>
                <w:lang w:val="en-GB"/>
              </w:rPr>
            </w:pPr>
            <w:r>
              <w:rPr>
                <w:lang w:val="en-GB"/>
              </w:rPr>
              <w:t>ANSWER:</w:t>
            </w:r>
            <w:r w:rsidR="006403D3">
              <w:rPr>
                <w:lang w:val="en-GB"/>
              </w:rPr>
              <w:t>A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E9663EF" w14:textId="3D1E217E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2</w:t>
            </w:r>
          </w:p>
        </w:tc>
      </w:tr>
      <w:tr w:rsidR="00096633" w:rsidRPr="00D72BB2" w14:paraId="5464CB0E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1BC461E6" w14:textId="6C174CC2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3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57EC6ABA" w14:textId="78A8A711" w:rsidR="00096633" w:rsidRPr="00D72BB2" w:rsidRDefault="006403D3" w:rsidP="0034317C">
            <w:pPr>
              <w:rPr>
                <w:lang w:val="en-GB"/>
              </w:rPr>
            </w:pPr>
            <w:r w:rsidRPr="006403D3">
              <w:rPr>
                <w:lang w:val="en-GB"/>
              </w:rPr>
              <w:t>How can technology-enhanced assessments benefit VET organizations beyond efficiency and sustainability?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34150B4F" w14:textId="294A9112" w:rsidR="006403D3" w:rsidRPr="006403D3" w:rsidRDefault="006403D3" w:rsidP="006403D3">
            <w:pPr>
              <w:rPr>
                <w:lang w:val="en-GB"/>
              </w:rPr>
            </w:pPr>
            <w:r w:rsidRPr="006403D3">
              <w:rPr>
                <w:lang w:val="en-GB"/>
              </w:rPr>
              <w:t xml:space="preserve">A) By </w:t>
            </w:r>
            <w:r>
              <w:rPr>
                <w:lang w:val="en-GB"/>
              </w:rPr>
              <w:t>giving</w:t>
            </w:r>
            <w:r w:rsidRPr="006403D3">
              <w:rPr>
                <w:lang w:val="en-GB"/>
              </w:rPr>
              <w:t xml:space="preserve"> access to tech-savvy students.</w:t>
            </w:r>
          </w:p>
          <w:p w14:paraId="265FB143" w14:textId="77777777" w:rsidR="006403D3" w:rsidRPr="006403D3" w:rsidRDefault="006403D3" w:rsidP="006403D3">
            <w:pPr>
              <w:rPr>
                <w:lang w:val="en-GB"/>
              </w:rPr>
            </w:pPr>
            <w:r w:rsidRPr="006403D3">
              <w:rPr>
                <w:lang w:val="en-GB"/>
              </w:rPr>
              <w:t>B) By appealing to a broader range of current and potential students.</w:t>
            </w:r>
          </w:p>
          <w:p w14:paraId="40202FD5" w14:textId="1C636E65" w:rsidR="006403D3" w:rsidRPr="006403D3" w:rsidRDefault="006403D3" w:rsidP="006403D3">
            <w:pPr>
              <w:rPr>
                <w:lang w:val="en-GB"/>
              </w:rPr>
            </w:pPr>
            <w:r w:rsidRPr="006403D3">
              <w:rPr>
                <w:lang w:val="en-GB"/>
              </w:rPr>
              <w:t xml:space="preserve">C) By reducing the need for </w:t>
            </w:r>
            <w:r>
              <w:rPr>
                <w:lang w:val="en-GB"/>
              </w:rPr>
              <w:t>other</w:t>
            </w:r>
            <w:r w:rsidRPr="006403D3">
              <w:rPr>
                <w:lang w:val="en-GB"/>
              </w:rPr>
              <w:t xml:space="preserve"> form</w:t>
            </w:r>
            <w:r>
              <w:rPr>
                <w:lang w:val="en-GB"/>
              </w:rPr>
              <w:t>s</w:t>
            </w:r>
            <w:r w:rsidRPr="006403D3">
              <w:rPr>
                <w:lang w:val="en-GB"/>
              </w:rPr>
              <w:t xml:space="preserve"> of assessment or feedback.</w:t>
            </w:r>
          </w:p>
          <w:p w14:paraId="32C67DDA" w14:textId="2D8EE784" w:rsidR="006403D3" w:rsidRDefault="006403D3" w:rsidP="006403D3">
            <w:pPr>
              <w:rPr>
                <w:lang w:val="en-GB"/>
              </w:rPr>
            </w:pPr>
            <w:r w:rsidRPr="006403D3">
              <w:rPr>
                <w:lang w:val="en-GB"/>
              </w:rPr>
              <w:t>D) By focusing on traditional methods of assessment.</w:t>
            </w:r>
          </w:p>
          <w:p w14:paraId="23C747ED" w14:textId="635A9046" w:rsidR="00B85648" w:rsidRPr="00D72BB2" w:rsidRDefault="00B85648" w:rsidP="006403D3">
            <w:pPr>
              <w:rPr>
                <w:lang w:val="en-GB"/>
              </w:rPr>
            </w:pPr>
            <w:r>
              <w:rPr>
                <w:lang w:val="en-GB"/>
              </w:rPr>
              <w:t>ANSWER:</w:t>
            </w:r>
            <w:r w:rsidR="006403D3">
              <w:rPr>
                <w:lang w:val="en-GB"/>
              </w:rPr>
              <w:t>B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2F1F0738" w14:textId="6B6737DE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3</w:t>
            </w:r>
          </w:p>
        </w:tc>
      </w:tr>
      <w:tr w:rsidR="00096633" w:rsidRPr="00D72BB2" w14:paraId="3BCFC6DA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50510646" w14:textId="37A0914B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4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4F6A82A5" w14:textId="6DD480DE" w:rsidR="00096633" w:rsidRPr="00D72BB2" w:rsidRDefault="006403D3" w:rsidP="0034317C">
            <w:pPr>
              <w:rPr>
                <w:lang w:val="en-GB"/>
              </w:rPr>
            </w:pPr>
            <w:r w:rsidRPr="006403D3">
              <w:rPr>
                <w:lang w:val="en-GB"/>
              </w:rPr>
              <w:t>What role does 'Compliance and Authenticity' play in technology-enhanced assessments?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5DB0E974" w14:textId="77777777" w:rsidR="006403D3" w:rsidRPr="006403D3" w:rsidRDefault="006403D3" w:rsidP="006403D3">
            <w:pPr>
              <w:rPr>
                <w:lang w:val="en-GB"/>
              </w:rPr>
            </w:pPr>
            <w:r w:rsidRPr="006403D3">
              <w:rPr>
                <w:lang w:val="en-GB"/>
              </w:rPr>
              <w:t>A) It ensures that online gaming is integrated into every assessment.</w:t>
            </w:r>
          </w:p>
          <w:p w14:paraId="66F8F462" w14:textId="1A11CDB6" w:rsidR="006403D3" w:rsidRPr="006403D3" w:rsidRDefault="006403D3" w:rsidP="006403D3">
            <w:pPr>
              <w:rPr>
                <w:lang w:val="en-GB"/>
              </w:rPr>
            </w:pPr>
            <w:r w:rsidRPr="006403D3">
              <w:rPr>
                <w:lang w:val="en-GB"/>
              </w:rPr>
              <w:t xml:space="preserve">B) It requires </w:t>
            </w:r>
            <w:r>
              <w:rPr>
                <w:lang w:val="en-GB"/>
              </w:rPr>
              <w:t xml:space="preserve">some </w:t>
            </w:r>
            <w:r w:rsidRPr="006403D3">
              <w:rPr>
                <w:lang w:val="en-GB"/>
              </w:rPr>
              <w:t>assessments to be conducted face-to-face.</w:t>
            </w:r>
          </w:p>
          <w:p w14:paraId="77C44D5B" w14:textId="77777777" w:rsidR="006403D3" w:rsidRPr="006403D3" w:rsidRDefault="006403D3" w:rsidP="006403D3">
            <w:pPr>
              <w:rPr>
                <w:lang w:val="en-GB"/>
              </w:rPr>
            </w:pPr>
            <w:r w:rsidRPr="006403D3">
              <w:rPr>
                <w:lang w:val="en-GB"/>
              </w:rPr>
              <w:t>C) It ensures that assessments align with educational standards regardless of delivery method.</w:t>
            </w:r>
          </w:p>
          <w:p w14:paraId="2DA2DD30" w14:textId="3B240A14" w:rsidR="006403D3" w:rsidRDefault="006403D3" w:rsidP="006403D3">
            <w:pPr>
              <w:rPr>
                <w:lang w:val="en-GB"/>
              </w:rPr>
            </w:pPr>
            <w:r w:rsidRPr="006403D3">
              <w:rPr>
                <w:lang w:val="en-GB"/>
              </w:rPr>
              <w:t>D) It emphasizes the importance of using a single assessment method for courses.</w:t>
            </w:r>
          </w:p>
          <w:p w14:paraId="4422DE44" w14:textId="5D5258C3" w:rsidR="00B85648" w:rsidRPr="00D72BB2" w:rsidRDefault="00B85648" w:rsidP="006403D3">
            <w:pPr>
              <w:rPr>
                <w:lang w:val="en-GB"/>
              </w:rPr>
            </w:pPr>
            <w:r>
              <w:rPr>
                <w:lang w:val="en-GB"/>
              </w:rPr>
              <w:t>ANSWER:</w:t>
            </w:r>
            <w:r w:rsidR="006403D3">
              <w:rPr>
                <w:lang w:val="en-GB"/>
              </w:rPr>
              <w:t>C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8B5A6E1" w14:textId="1AC78688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4</w:t>
            </w:r>
          </w:p>
        </w:tc>
      </w:tr>
      <w:tr w:rsidR="00096633" w:rsidRPr="00D72BB2" w14:paraId="17820800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273A82AE" w14:textId="143D24ED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lastRenderedPageBreak/>
              <w:t>Q</w:t>
            </w:r>
            <w:r w:rsidRPr="004714F2">
              <w:rPr>
                <w:sz w:val="24"/>
                <w:szCs w:val="24"/>
                <w:shd w:val="clear" w:color="auto" w:fill="F4B083" w:themeFill="accent2" w:themeFillTint="99"/>
                <w:lang w:val="en-GB"/>
              </w:rPr>
              <w:t>UESTION</w:t>
            </w:r>
            <w:r w:rsidRPr="004714F2">
              <w:rPr>
                <w:rFonts w:cstheme="minorHAnsi"/>
                <w:sz w:val="24"/>
                <w:szCs w:val="24"/>
                <w:shd w:val="clear" w:color="auto" w:fill="F4B083" w:themeFill="accent2" w:themeFillTint="99"/>
                <w:lang w:val="en-GB"/>
              </w:rPr>
              <w:t xml:space="preserve"> 5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0AB40FD3" w14:textId="62AF69B7" w:rsidR="00096633" w:rsidRPr="00D72BB2" w:rsidRDefault="006403D3" w:rsidP="0034317C">
            <w:pPr>
              <w:rPr>
                <w:lang w:val="en-GB"/>
              </w:rPr>
            </w:pPr>
            <w:r w:rsidRPr="006403D3">
              <w:rPr>
                <w:lang w:val="en-GB"/>
              </w:rPr>
              <w:t>In the context of VET, why is the engagement of industry partners in the assessment process important?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2CD82C01" w14:textId="124C9FB1" w:rsidR="006403D3" w:rsidRPr="006403D3" w:rsidRDefault="006403D3" w:rsidP="006403D3">
            <w:pPr>
              <w:rPr>
                <w:lang w:val="en-GB"/>
              </w:rPr>
            </w:pPr>
            <w:r w:rsidRPr="006403D3">
              <w:rPr>
                <w:lang w:val="en-GB"/>
              </w:rPr>
              <w:t xml:space="preserve">A) It </w:t>
            </w:r>
            <w:r>
              <w:rPr>
                <w:lang w:val="en-GB"/>
              </w:rPr>
              <w:t>broadens</w:t>
            </w:r>
            <w:r w:rsidRPr="006403D3">
              <w:rPr>
                <w:lang w:val="en-GB"/>
              </w:rPr>
              <w:t xml:space="preserve"> the scope of assessments</w:t>
            </w:r>
            <w:r>
              <w:rPr>
                <w:lang w:val="en-GB"/>
              </w:rPr>
              <w:t>.</w:t>
            </w:r>
          </w:p>
          <w:p w14:paraId="7C1CDC94" w14:textId="77777777" w:rsidR="006403D3" w:rsidRPr="006403D3" w:rsidRDefault="006403D3" w:rsidP="006403D3">
            <w:pPr>
              <w:rPr>
                <w:lang w:val="en-GB"/>
              </w:rPr>
            </w:pPr>
            <w:r w:rsidRPr="006403D3">
              <w:rPr>
                <w:lang w:val="en-GB"/>
              </w:rPr>
              <w:t>B) It enhances the credibility of the certification process and ensures relevance to industry standards.</w:t>
            </w:r>
          </w:p>
          <w:p w14:paraId="7A471F22" w14:textId="600C1EC8" w:rsidR="006403D3" w:rsidRPr="006403D3" w:rsidRDefault="006403D3" w:rsidP="006403D3">
            <w:pPr>
              <w:rPr>
                <w:lang w:val="en-GB"/>
              </w:rPr>
            </w:pPr>
            <w:r w:rsidRPr="006403D3">
              <w:rPr>
                <w:lang w:val="en-GB"/>
              </w:rPr>
              <w:t xml:space="preserve">C) It ensures that assessments are conducted </w:t>
            </w:r>
            <w:r>
              <w:rPr>
                <w:lang w:val="en-GB"/>
              </w:rPr>
              <w:t>with</w:t>
            </w:r>
            <w:r w:rsidRPr="006403D3">
              <w:rPr>
                <w:lang w:val="en-GB"/>
              </w:rPr>
              <w:t xml:space="preserve"> practical </w:t>
            </w:r>
            <w:r>
              <w:rPr>
                <w:lang w:val="en-GB"/>
              </w:rPr>
              <w:t>and</w:t>
            </w:r>
            <w:r w:rsidRPr="006403D3">
              <w:rPr>
                <w:lang w:val="en-GB"/>
              </w:rPr>
              <w:t xml:space="preserve"> occupational relevance.</w:t>
            </w:r>
          </w:p>
          <w:p w14:paraId="30D6FB4F" w14:textId="3229D00C" w:rsidR="006403D3" w:rsidRDefault="006403D3" w:rsidP="006403D3">
            <w:pPr>
              <w:rPr>
                <w:lang w:val="en-GB"/>
              </w:rPr>
            </w:pPr>
            <w:r w:rsidRPr="006403D3">
              <w:rPr>
                <w:lang w:val="en-GB"/>
              </w:rPr>
              <w:t xml:space="preserve">D) </w:t>
            </w:r>
            <w:r>
              <w:rPr>
                <w:lang w:val="en-GB"/>
              </w:rPr>
              <w:t>All the above</w:t>
            </w:r>
          </w:p>
          <w:p w14:paraId="38CFD77C" w14:textId="0BFF24C2" w:rsidR="00B85648" w:rsidRPr="00D72BB2" w:rsidRDefault="00B85648" w:rsidP="006403D3">
            <w:pPr>
              <w:rPr>
                <w:lang w:val="en-GB"/>
              </w:rPr>
            </w:pPr>
            <w:r>
              <w:rPr>
                <w:lang w:val="en-GB"/>
              </w:rPr>
              <w:t>ANSWER:</w:t>
            </w:r>
            <w:r w:rsidR="006403D3">
              <w:rPr>
                <w:lang w:val="en-GB"/>
              </w:rPr>
              <w:t>D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188A94FA" w14:textId="6A60498C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5</w:t>
            </w:r>
          </w:p>
        </w:tc>
      </w:tr>
    </w:tbl>
    <w:p w14:paraId="609C94C7" w14:textId="77777777" w:rsidR="0034317C" w:rsidRPr="00D72BB2" w:rsidRDefault="0034317C" w:rsidP="0034317C">
      <w:pPr>
        <w:rPr>
          <w:lang w:val="en-GB"/>
        </w:rPr>
      </w:pPr>
    </w:p>
    <w:p w14:paraId="116B9400" w14:textId="77777777" w:rsidR="00D72BB2" w:rsidRPr="00D72BB2" w:rsidRDefault="00D72BB2">
      <w:pPr>
        <w:rPr>
          <w:lang w:val="en-GB"/>
        </w:rPr>
      </w:pPr>
    </w:p>
    <w:sectPr w:rsidR="00D72BB2" w:rsidRPr="00D72BB2" w:rsidSect="004F78BF">
      <w:headerReference w:type="default" r:id="rId8"/>
      <w:footerReference w:type="default" r:id="rId9"/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4AEA8" w14:textId="77777777" w:rsidR="004F78BF" w:rsidRDefault="004F78BF" w:rsidP="00643EC7">
      <w:pPr>
        <w:spacing w:after="0" w:line="240" w:lineRule="auto"/>
      </w:pPr>
      <w:r>
        <w:separator/>
      </w:r>
    </w:p>
  </w:endnote>
  <w:endnote w:type="continuationSeparator" w:id="0">
    <w:p w14:paraId="14ED7CCA" w14:textId="77777777" w:rsidR="004F78BF" w:rsidRDefault="004F78BF" w:rsidP="00643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CB1" w14:textId="72D11474" w:rsidR="00643EC7" w:rsidRDefault="00643EC7" w:rsidP="00643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015A6" w14:textId="77777777" w:rsidR="004F78BF" w:rsidRDefault="004F78BF" w:rsidP="00643EC7">
      <w:pPr>
        <w:spacing w:after="0" w:line="240" w:lineRule="auto"/>
      </w:pPr>
      <w:r>
        <w:separator/>
      </w:r>
    </w:p>
  </w:footnote>
  <w:footnote w:type="continuationSeparator" w:id="0">
    <w:p w14:paraId="3521D49C" w14:textId="77777777" w:rsidR="004F78BF" w:rsidRDefault="004F78BF" w:rsidP="00643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21CC1" w14:textId="51911437" w:rsidR="00643EC7" w:rsidRDefault="004714F2">
    <w:pPr>
      <w:pStyle w:val="Header"/>
    </w:pPr>
    <w:r w:rsidRPr="00643EC7">
      <w:rPr>
        <w:noProof/>
        <w:lang w:val="el-GR" w:eastAsia="el-GR"/>
      </w:rPr>
      <w:drawing>
        <wp:anchor distT="0" distB="0" distL="114300" distR="114300" simplePos="0" relativeHeight="251662336" behindDoc="0" locked="0" layoutInCell="1" allowOverlap="1" wp14:anchorId="3B012809" wp14:editId="6F7B257F">
          <wp:simplePos x="0" y="0"/>
          <wp:positionH relativeFrom="margin">
            <wp:align>center</wp:align>
          </wp:positionH>
          <wp:positionV relativeFrom="paragraph">
            <wp:posOffset>-8255</wp:posOffset>
          </wp:positionV>
          <wp:extent cx="1581830" cy="762000"/>
          <wp:effectExtent l="0" t="0" r="0" b="0"/>
          <wp:wrapNone/>
          <wp:docPr id="1139392934" name="Obraz 1139392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9392934" name="Obraz 113939293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226" b="28602"/>
                  <a:stretch/>
                </pic:blipFill>
                <pic:spPr bwMode="auto">
                  <a:xfrm>
                    <a:off x="0" y="0"/>
                    <a:ext cx="158183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200"/>
    <w:multiLevelType w:val="hybridMultilevel"/>
    <w:tmpl w:val="77A2025E"/>
    <w:lvl w:ilvl="0" w:tplc="E278BE08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9446069"/>
    <w:multiLevelType w:val="hybridMultilevel"/>
    <w:tmpl w:val="CA827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3A624F"/>
    <w:multiLevelType w:val="hybridMultilevel"/>
    <w:tmpl w:val="D54E93D2"/>
    <w:lvl w:ilvl="0" w:tplc="E278BE0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53125"/>
    <w:multiLevelType w:val="hybridMultilevel"/>
    <w:tmpl w:val="1AE29DAC"/>
    <w:lvl w:ilvl="0" w:tplc="E278BE08">
      <w:start w:val="3"/>
      <w:numFmt w:val="bullet"/>
      <w:lvlText w:val=""/>
      <w:lvlJc w:val="left"/>
      <w:pPr>
        <w:ind w:left="1554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22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14" w:hanging="360"/>
      </w:pPr>
      <w:rPr>
        <w:rFonts w:ascii="Wingdings" w:hAnsi="Wingdings" w:hint="default"/>
      </w:rPr>
    </w:lvl>
  </w:abstractNum>
  <w:abstractNum w:abstractNumId="5" w15:restartNumberingAfterBreak="0">
    <w:nsid w:val="51127515"/>
    <w:multiLevelType w:val="hybridMultilevel"/>
    <w:tmpl w:val="095C5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B3BCE"/>
    <w:multiLevelType w:val="hybridMultilevel"/>
    <w:tmpl w:val="397C9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30DB7"/>
    <w:multiLevelType w:val="hybridMultilevel"/>
    <w:tmpl w:val="BDA050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446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7993166">
    <w:abstractNumId w:val="7"/>
  </w:num>
  <w:num w:numId="3" w16cid:durableId="900945216">
    <w:abstractNumId w:val="6"/>
  </w:num>
  <w:num w:numId="4" w16cid:durableId="860126058">
    <w:abstractNumId w:val="5"/>
  </w:num>
  <w:num w:numId="5" w16cid:durableId="1076320552">
    <w:abstractNumId w:val="2"/>
  </w:num>
  <w:num w:numId="6" w16cid:durableId="859391354">
    <w:abstractNumId w:val="3"/>
  </w:num>
  <w:num w:numId="7" w16cid:durableId="1204244901">
    <w:abstractNumId w:val="0"/>
  </w:num>
  <w:num w:numId="8" w16cid:durableId="18675938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Q0MTUyNjcyMDE1NzRV0lEKTi0uzszPAykwqgUAGPR5wCwAAAA="/>
  </w:docVars>
  <w:rsids>
    <w:rsidRoot w:val="00643EC7"/>
    <w:rsid w:val="00066579"/>
    <w:rsid w:val="00096633"/>
    <w:rsid w:val="000D7994"/>
    <w:rsid w:val="000E67F8"/>
    <w:rsid w:val="000E71F3"/>
    <w:rsid w:val="00110D05"/>
    <w:rsid w:val="00127696"/>
    <w:rsid w:val="00143889"/>
    <w:rsid w:val="00193F37"/>
    <w:rsid w:val="001F3C95"/>
    <w:rsid w:val="001F5D00"/>
    <w:rsid w:val="00212959"/>
    <w:rsid w:val="0022421A"/>
    <w:rsid w:val="00226EF8"/>
    <w:rsid w:val="00271564"/>
    <w:rsid w:val="002A7B2F"/>
    <w:rsid w:val="00316624"/>
    <w:rsid w:val="0034317C"/>
    <w:rsid w:val="00391D9C"/>
    <w:rsid w:val="003B3A3E"/>
    <w:rsid w:val="003E0345"/>
    <w:rsid w:val="004714F2"/>
    <w:rsid w:val="0047362F"/>
    <w:rsid w:val="004A1806"/>
    <w:rsid w:val="004A7B31"/>
    <w:rsid w:val="004B2036"/>
    <w:rsid w:val="004C4B44"/>
    <w:rsid w:val="004D5DC5"/>
    <w:rsid w:val="004D745D"/>
    <w:rsid w:val="004F78BF"/>
    <w:rsid w:val="005212EE"/>
    <w:rsid w:val="00542DF0"/>
    <w:rsid w:val="0057661E"/>
    <w:rsid w:val="00597397"/>
    <w:rsid w:val="005A02DE"/>
    <w:rsid w:val="005E4291"/>
    <w:rsid w:val="005E655A"/>
    <w:rsid w:val="00634673"/>
    <w:rsid w:val="0063653B"/>
    <w:rsid w:val="006403D3"/>
    <w:rsid w:val="00643EC7"/>
    <w:rsid w:val="0066419A"/>
    <w:rsid w:val="006D2532"/>
    <w:rsid w:val="00735CE8"/>
    <w:rsid w:val="00765EFC"/>
    <w:rsid w:val="00774B91"/>
    <w:rsid w:val="007B299D"/>
    <w:rsid w:val="007E0CF9"/>
    <w:rsid w:val="008317DE"/>
    <w:rsid w:val="00834E8C"/>
    <w:rsid w:val="00861CBA"/>
    <w:rsid w:val="00863651"/>
    <w:rsid w:val="00880194"/>
    <w:rsid w:val="00890EA6"/>
    <w:rsid w:val="008961D3"/>
    <w:rsid w:val="008A212A"/>
    <w:rsid w:val="008E3268"/>
    <w:rsid w:val="00916D9E"/>
    <w:rsid w:val="00946870"/>
    <w:rsid w:val="009A242E"/>
    <w:rsid w:val="009C0A6C"/>
    <w:rsid w:val="009F2BFE"/>
    <w:rsid w:val="00A23ADF"/>
    <w:rsid w:val="00AA78CC"/>
    <w:rsid w:val="00AC4648"/>
    <w:rsid w:val="00B5478F"/>
    <w:rsid w:val="00B63F2E"/>
    <w:rsid w:val="00B77534"/>
    <w:rsid w:val="00B85648"/>
    <w:rsid w:val="00BA53E5"/>
    <w:rsid w:val="00BC3F66"/>
    <w:rsid w:val="00BE3AB7"/>
    <w:rsid w:val="00C265A2"/>
    <w:rsid w:val="00C31831"/>
    <w:rsid w:val="00C55F57"/>
    <w:rsid w:val="00C5640E"/>
    <w:rsid w:val="00D454ED"/>
    <w:rsid w:val="00D46826"/>
    <w:rsid w:val="00D60452"/>
    <w:rsid w:val="00D72BB2"/>
    <w:rsid w:val="00D74543"/>
    <w:rsid w:val="00D81FC2"/>
    <w:rsid w:val="00DC7391"/>
    <w:rsid w:val="00E215FA"/>
    <w:rsid w:val="00E26398"/>
    <w:rsid w:val="00E27ED6"/>
    <w:rsid w:val="00E5029A"/>
    <w:rsid w:val="00E50524"/>
    <w:rsid w:val="00E50DE0"/>
    <w:rsid w:val="00E64012"/>
    <w:rsid w:val="00EC4DF9"/>
    <w:rsid w:val="00EF3289"/>
    <w:rsid w:val="00F2127D"/>
    <w:rsid w:val="00F431CC"/>
    <w:rsid w:val="00F93AA0"/>
    <w:rsid w:val="00F94F1A"/>
    <w:rsid w:val="00FD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14D5D47"/>
  <w15:docId w15:val="{A63A9592-EDF0-437F-818F-25C36BF7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EC7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C7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C7"/>
    <w:rPr>
      <w:lang w:val="es-ES"/>
    </w:rPr>
  </w:style>
  <w:style w:type="table" w:styleId="TableGrid">
    <w:name w:val="Table Grid"/>
    <w:basedOn w:val="TableNormal"/>
    <w:uiPriority w:val="39"/>
    <w:rsid w:val="00643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289"/>
    <w:rPr>
      <w:rFonts w:ascii="Tahoma" w:hAnsi="Tahoma" w:cs="Tahoma"/>
      <w:sz w:val="16"/>
      <w:szCs w:val="16"/>
      <w:lang w:val="es-ES"/>
    </w:rPr>
  </w:style>
  <w:style w:type="paragraph" w:styleId="ListParagraph">
    <w:name w:val="List Paragraph"/>
    <w:basedOn w:val="Normal"/>
    <w:uiPriority w:val="34"/>
    <w:qFormat/>
    <w:rsid w:val="009F2B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12E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12EE"/>
    <w:rPr>
      <w:color w:val="605E5C"/>
      <w:shd w:val="clear" w:color="auto" w:fill="E1DFDD"/>
    </w:rPr>
  </w:style>
  <w:style w:type="table" w:styleId="GridTable1Light-Accent1">
    <w:name w:val="Grid Table 1 Light Accent 1"/>
    <w:basedOn w:val="TableNormal"/>
    <w:uiPriority w:val="46"/>
    <w:rsid w:val="00B7753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F93AA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3B3A3E"/>
    <w:pPr>
      <w:spacing w:after="0" w:line="240" w:lineRule="auto"/>
    </w:pPr>
    <w:rPr>
      <w:lang w:val="es-ES"/>
    </w:rPr>
  </w:style>
  <w:style w:type="paragraph" w:customStyle="1" w:styleId="xxxmsonormal">
    <w:name w:val="x_xxmsonormal"/>
    <w:basedOn w:val="Normal"/>
    <w:rsid w:val="00D72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0A2CC-9FAB-4165-BFB7-3F313BE0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2154</Characters>
  <Application>Microsoft Office Word</Application>
  <DocSecurity>0</DocSecurity>
  <Lines>17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di marco</dc:creator>
  <cp:lastModifiedBy>Sotiria Tsalamani</cp:lastModifiedBy>
  <cp:revision>3</cp:revision>
  <cp:lastPrinted>2020-10-19T09:56:00Z</cp:lastPrinted>
  <dcterms:created xsi:type="dcterms:W3CDTF">2024-03-27T13:20:00Z</dcterms:created>
  <dcterms:modified xsi:type="dcterms:W3CDTF">2024-03-27T13:24:00Z</dcterms:modified>
</cp:coreProperties>
</file>