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A5739" w14:textId="77777777" w:rsidR="0034317C" w:rsidRDefault="0034317C" w:rsidP="00B56CB6"/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48" w:space="0" w:color="FFFFFF" w:themeColor="background1"/>
          <w:insideV w:val="none" w:sz="0" w:space="0" w:color="auto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552"/>
        <w:gridCol w:w="6804"/>
      </w:tblGrid>
      <w:tr w:rsidR="00B56CB6" w14:paraId="48F5778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D7EBC37" w14:textId="32908911" w:rsidR="00B56CB6" w:rsidRPr="00212959" w:rsidRDefault="00F0071E" w:rsidP="00B56CB6">
            <w:pPr>
              <w:jc w:val="center"/>
              <w:rPr>
                <w:sz w:val="24"/>
                <w:szCs w:val="24"/>
              </w:rPr>
            </w:pPr>
            <w:r w:rsidRPr="00B56CB6">
              <w:rPr>
                <w:color w:val="FFFFFF" w:themeColor="background1"/>
              </w:rPr>
              <w:t>TITLE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2F4F2B8" w14:textId="5C61B6C1" w:rsidR="00B56CB6" w:rsidRDefault="00D55B4D" w:rsidP="0034317C">
            <w:r w:rsidRPr="00D55B4D">
              <w:t xml:space="preserve">Module </w:t>
            </w:r>
            <w:r w:rsidR="00EF6AC5">
              <w:t>2</w:t>
            </w:r>
            <w:r w:rsidRPr="00D55B4D">
              <w:t xml:space="preserve">: </w:t>
            </w:r>
            <w:r w:rsidR="00EF6AC5" w:rsidRPr="00EF6AC5">
              <w:t xml:space="preserve">Key </w:t>
            </w:r>
            <w:proofErr w:type="spellStart"/>
            <w:r w:rsidR="00EF6AC5" w:rsidRPr="00EF6AC5">
              <w:t>Components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of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the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Flipped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Classroom</w:t>
            </w:r>
            <w:proofErr w:type="spellEnd"/>
          </w:p>
          <w:p w14:paraId="620784A3" w14:textId="0B67EBD3" w:rsidR="00D55B4D" w:rsidRDefault="00D55B4D" w:rsidP="00D55B4D">
            <w:proofErr w:type="spellStart"/>
            <w:r w:rsidRPr="00D55B4D">
              <w:t>Unit</w:t>
            </w:r>
            <w:proofErr w:type="spellEnd"/>
            <w:r w:rsidRPr="00D55B4D">
              <w:t xml:space="preserve"> </w:t>
            </w:r>
            <w:r w:rsidR="00EF6AC5" w:rsidRPr="00EF6AC5">
              <w:t xml:space="preserve">2.3 Key </w:t>
            </w:r>
            <w:proofErr w:type="spellStart"/>
            <w:r w:rsidR="00EF6AC5" w:rsidRPr="00EF6AC5">
              <w:t>Components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of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the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Flipped</w:t>
            </w:r>
            <w:proofErr w:type="spellEnd"/>
            <w:r w:rsidR="00EF6AC5" w:rsidRPr="00EF6AC5">
              <w:t xml:space="preserve"> </w:t>
            </w:r>
            <w:proofErr w:type="spellStart"/>
            <w:r w:rsidR="00EF6AC5" w:rsidRPr="00EF6AC5">
              <w:t>Classroom</w:t>
            </w:r>
            <w:proofErr w:type="spellEnd"/>
            <w:r w:rsidR="00EF6AC5">
              <w:t xml:space="preserve"> </w:t>
            </w:r>
          </w:p>
        </w:tc>
      </w:tr>
      <w:tr w:rsidR="009B2B65" w14:paraId="6185F27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A7651AC" w14:textId="53E39E3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KEYWORDS (META TAG)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827FF9C" w14:textId="58DC1D0F" w:rsidR="009B2B65" w:rsidRPr="00FA1EB4" w:rsidRDefault="00EF6AC5" w:rsidP="00EF6AC5">
            <w:pPr>
              <w:rPr>
                <w:lang w:val="en-US"/>
              </w:rPr>
            </w:pPr>
            <w:r w:rsidRPr="00EF6AC5">
              <w:rPr>
                <w:lang w:val="en-US"/>
              </w:rPr>
              <w:t>Active Learning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Student-Centered Learning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Flexible Environment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Blended Learning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Pre-Class Assignments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Instructional Design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Student Engagement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Learning Culture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Intentional Content</w:t>
            </w:r>
            <w:r>
              <w:rPr>
                <w:lang w:val="en-US"/>
              </w:rPr>
              <w:t xml:space="preserve">, </w:t>
            </w:r>
            <w:r w:rsidRPr="00EF6AC5">
              <w:rPr>
                <w:lang w:val="en-US"/>
              </w:rPr>
              <w:t>Professional Educators</w:t>
            </w:r>
          </w:p>
        </w:tc>
      </w:tr>
      <w:tr w:rsidR="009B2B65" w14:paraId="4BA518D6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D2478A6" w14:textId="0878D0D6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LANGUAGE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B356D0A" w14:textId="4FCA8B91" w:rsidR="009B2B65" w:rsidRDefault="00036973" w:rsidP="0034317C">
            <w:r>
              <w:t>English</w:t>
            </w:r>
          </w:p>
        </w:tc>
      </w:tr>
      <w:tr w:rsidR="009B2B65" w14:paraId="6295565C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6C93419" w14:textId="2AFEB49E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OBJECTIVES / GOALS / LEARNING OUTCOMES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5862BD51" w14:textId="588DB9FF" w:rsidR="00DA2691" w:rsidRPr="00DA2691" w:rsidRDefault="00DA2691" w:rsidP="00DA2691">
            <w:pPr>
              <w:numPr>
                <w:ilvl w:val="1"/>
                <w:numId w:val="8"/>
              </w:numPr>
              <w:rPr>
                <w:lang w:val="en-US"/>
              </w:rPr>
            </w:pPr>
            <w:r w:rsidRPr="00DA2691">
              <w:rPr>
                <w:lang w:val="en-US"/>
              </w:rPr>
              <w:t xml:space="preserve">L.O1: To </w:t>
            </w:r>
            <w:r w:rsidR="00DF2121">
              <w:rPr>
                <w:lang w:val="en-US"/>
              </w:rPr>
              <w:t>u</w:t>
            </w:r>
            <w:r w:rsidR="00DF2121" w:rsidRPr="00DF2121">
              <w:rPr>
                <w:lang w:val="en-US"/>
              </w:rPr>
              <w:t xml:space="preserve">nderstand the </w:t>
            </w:r>
            <w:r w:rsidR="00DF2121">
              <w:rPr>
                <w:lang w:val="en-US"/>
              </w:rPr>
              <w:t>f</w:t>
            </w:r>
            <w:r w:rsidR="00DF2121" w:rsidRPr="00DF2121">
              <w:rPr>
                <w:lang w:val="en-US"/>
              </w:rPr>
              <w:t xml:space="preserve">undamental </w:t>
            </w:r>
            <w:r w:rsidR="00DF2121">
              <w:rPr>
                <w:lang w:val="en-US"/>
              </w:rPr>
              <w:t>p</w:t>
            </w:r>
            <w:r w:rsidR="00DF2121" w:rsidRPr="00DF2121">
              <w:rPr>
                <w:lang w:val="en-US"/>
              </w:rPr>
              <w:t xml:space="preserve">rinciples of the </w:t>
            </w:r>
            <w:r w:rsidR="00DF2121">
              <w:rPr>
                <w:lang w:val="en-US"/>
              </w:rPr>
              <w:t>f</w:t>
            </w:r>
            <w:r w:rsidR="00DF2121" w:rsidRPr="00DF2121">
              <w:rPr>
                <w:lang w:val="en-US"/>
              </w:rPr>
              <w:t xml:space="preserve">lipped </w:t>
            </w:r>
            <w:r w:rsidR="00DF2121">
              <w:rPr>
                <w:lang w:val="en-US"/>
              </w:rPr>
              <w:t>c</w:t>
            </w:r>
            <w:r w:rsidR="00DF2121" w:rsidRPr="00DF2121">
              <w:rPr>
                <w:lang w:val="en-US"/>
              </w:rPr>
              <w:t>lassroom</w:t>
            </w:r>
          </w:p>
          <w:p w14:paraId="5F05BA32" w14:textId="06DD4257" w:rsidR="00DA2691" w:rsidRPr="00DA2691" w:rsidRDefault="00DA2691" w:rsidP="00DA2691">
            <w:pPr>
              <w:numPr>
                <w:ilvl w:val="1"/>
                <w:numId w:val="8"/>
              </w:numPr>
              <w:rPr>
                <w:lang w:val="en-US"/>
              </w:rPr>
            </w:pPr>
            <w:r w:rsidRPr="00DA2691">
              <w:rPr>
                <w:lang w:val="en-US"/>
              </w:rPr>
              <w:t xml:space="preserve">L.O2: To </w:t>
            </w:r>
            <w:r w:rsidR="00DF2121">
              <w:rPr>
                <w:lang w:val="en-US"/>
              </w:rPr>
              <w:t>d</w:t>
            </w:r>
            <w:r w:rsidR="00DF2121" w:rsidRPr="00DF2121">
              <w:rPr>
                <w:lang w:val="en-US"/>
              </w:rPr>
              <w:t xml:space="preserve">evelop </w:t>
            </w:r>
            <w:r w:rsidR="00DF2121">
              <w:rPr>
                <w:lang w:val="en-US"/>
              </w:rPr>
              <w:t>p</w:t>
            </w:r>
            <w:r w:rsidR="00DF2121" w:rsidRPr="00DF2121">
              <w:rPr>
                <w:lang w:val="en-US"/>
              </w:rPr>
              <w:t xml:space="preserve">ractical </w:t>
            </w:r>
            <w:r w:rsidR="00DF2121">
              <w:rPr>
                <w:lang w:val="en-US"/>
              </w:rPr>
              <w:t>k</w:t>
            </w:r>
            <w:r w:rsidR="00DF2121" w:rsidRPr="00DF2121">
              <w:rPr>
                <w:lang w:val="en-US"/>
              </w:rPr>
              <w:t xml:space="preserve">nowledge and </w:t>
            </w:r>
            <w:r w:rsidR="00DF2121">
              <w:rPr>
                <w:lang w:val="en-US"/>
              </w:rPr>
              <w:t>s</w:t>
            </w:r>
            <w:r w:rsidR="00DF2121" w:rsidRPr="00DF2121">
              <w:rPr>
                <w:lang w:val="en-US"/>
              </w:rPr>
              <w:t xml:space="preserve">kills for </w:t>
            </w:r>
            <w:r w:rsidR="00DF2121">
              <w:rPr>
                <w:lang w:val="en-US"/>
              </w:rPr>
              <w:t>i</w:t>
            </w:r>
            <w:r w:rsidR="00DF2121" w:rsidRPr="00DF2121">
              <w:rPr>
                <w:lang w:val="en-US"/>
              </w:rPr>
              <w:t>mplementation</w:t>
            </w:r>
          </w:p>
          <w:p w14:paraId="79C4EDF9" w14:textId="26DA4C21" w:rsidR="00DA2691" w:rsidRPr="00DA2691" w:rsidRDefault="00DA2691" w:rsidP="00DA2691">
            <w:pPr>
              <w:numPr>
                <w:ilvl w:val="1"/>
                <w:numId w:val="8"/>
              </w:numPr>
              <w:rPr>
                <w:lang w:val="en-US"/>
              </w:rPr>
            </w:pPr>
            <w:r w:rsidRPr="00DA2691">
              <w:rPr>
                <w:lang w:val="en-US"/>
              </w:rPr>
              <w:t xml:space="preserve">L.O3: To apply </w:t>
            </w:r>
            <w:r w:rsidR="00DF2121" w:rsidRPr="00DF2121">
              <w:rPr>
                <w:lang w:val="en-US"/>
              </w:rPr>
              <w:t>knowledge of student-centered pedagogies, active learning strategies, and technology integration</w:t>
            </w:r>
          </w:p>
          <w:p w14:paraId="7FE07FD7" w14:textId="77777777" w:rsidR="009B2B65" w:rsidRPr="00DA2691" w:rsidRDefault="009B2B65" w:rsidP="0034317C">
            <w:pPr>
              <w:rPr>
                <w:lang w:val="en-US"/>
              </w:rPr>
            </w:pPr>
          </w:p>
        </w:tc>
      </w:tr>
      <w:tr w:rsidR="009B2B65" w14:paraId="1CC64788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53014B8E" w14:textId="78E5FBA0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CONTENTS IN BRIEF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68DCDA1" w14:textId="77777777" w:rsidR="00AC722F" w:rsidRDefault="00AC722F" w:rsidP="000E793B">
            <w:pPr>
              <w:pStyle w:val="ListParagraph"/>
              <w:numPr>
                <w:ilvl w:val="0"/>
                <w:numId w:val="10"/>
              </w:numPr>
            </w:pPr>
            <w:proofErr w:type="spellStart"/>
            <w:r w:rsidRPr="00AC722F">
              <w:t>Definition</w:t>
            </w:r>
            <w:proofErr w:type="spellEnd"/>
            <w:r w:rsidRPr="00AC722F">
              <w:t xml:space="preserve"> and </w:t>
            </w:r>
            <w:proofErr w:type="spellStart"/>
            <w:r w:rsidRPr="00AC722F">
              <w:t>rationale</w:t>
            </w:r>
            <w:proofErr w:type="spellEnd"/>
            <w:r w:rsidRPr="00AC722F">
              <w:t xml:space="preserve"> </w:t>
            </w:r>
            <w:proofErr w:type="spellStart"/>
            <w:r w:rsidRPr="00AC722F">
              <w:t>for</w:t>
            </w:r>
            <w:proofErr w:type="spellEnd"/>
            <w:r w:rsidRPr="00AC722F">
              <w:t xml:space="preserve"> </w:t>
            </w:r>
            <w:proofErr w:type="spellStart"/>
            <w:r w:rsidRPr="00AC722F">
              <w:t>the</w:t>
            </w:r>
            <w:proofErr w:type="spellEnd"/>
            <w:r w:rsidRPr="00AC722F">
              <w:t xml:space="preserve"> </w:t>
            </w:r>
            <w:proofErr w:type="spellStart"/>
            <w:r w:rsidRPr="00AC722F">
              <w:t>flipped</w:t>
            </w:r>
            <w:proofErr w:type="spellEnd"/>
            <w:r w:rsidRPr="00AC722F">
              <w:t xml:space="preserve"> </w:t>
            </w:r>
            <w:proofErr w:type="spellStart"/>
            <w:r w:rsidRPr="00AC722F">
              <w:t>classroom</w:t>
            </w:r>
            <w:proofErr w:type="spellEnd"/>
            <w:r w:rsidRPr="00AC722F">
              <w:t xml:space="preserve"> </w:t>
            </w:r>
            <w:proofErr w:type="spellStart"/>
            <w:r w:rsidRPr="00AC722F">
              <w:t>model</w:t>
            </w:r>
            <w:proofErr w:type="spellEnd"/>
            <w:r w:rsidRPr="00AC722F">
              <w:t xml:space="preserve"> </w:t>
            </w:r>
          </w:p>
          <w:p w14:paraId="02B66A04" w14:textId="2084861F" w:rsidR="00AC722F" w:rsidRPr="00AC722F" w:rsidRDefault="00AC722F" w:rsidP="004A4625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AC722F">
              <w:t xml:space="preserve">Key </w:t>
            </w:r>
            <w:proofErr w:type="spellStart"/>
            <w:r w:rsidRPr="00AC722F">
              <w:t>Components</w:t>
            </w:r>
            <w:proofErr w:type="spellEnd"/>
            <w:r w:rsidRPr="00AC722F">
              <w:t>:</w:t>
            </w:r>
            <w:r w:rsidRPr="00AC722F">
              <w:t xml:space="preserve"> </w:t>
            </w:r>
            <w:r w:rsidRPr="00AC722F">
              <w:t xml:space="preserve">Flexible </w:t>
            </w:r>
            <w:proofErr w:type="spellStart"/>
            <w:r w:rsidRPr="00AC722F">
              <w:t>Environment</w:t>
            </w:r>
            <w:proofErr w:type="spellEnd"/>
            <w:r>
              <w:t xml:space="preserve">, </w:t>
            </w:r>
            <w:proofErr w:type="spellStart"/>
            <w:r w:rsidRPr="00AC722F">
              <w:t>Learning</w:t>
            </w:r>
            <w:proofErr w:type="spellEnd"/>
            <w:r w:rsidRPr="00AC722F">
              <w:t xml:space="preserve"> Culture</w:t>
            </w:r>
            <w:r>
              <w:t xml:space="preserve">, </w:t>
            </w:r>
            <w:proofErr w:type="spellStart"/>
            <w:r w:rsidRPr="00AC722F">
              <w:t>Intentional</w:t>
            </w:r>
            <w:proofErr w:type="spellEnd"/>
            <w:r w:rsidRPr="00AC722F">
              <w:t xml:space="preserve"> Content</w:t>
            </w:r>
            <w:r>
              <w:t xml:space="preserve">, </w:t>
            </w:r>
            <w:r w:rsidRPr="00AC722F">
              <w:t xml:space="preserve">Professional </w:t>
            </w:r>
            <w:proofErr w:type="spellStart"/>
            <w:r w:rsidRPr="00AC722F">
              <w:t>Educators</w:t>
            </w:r>
            <w:proofErr w:type="spellEnd"/>
          </w:p>
          <w:p w14:paraId="6610953C" w14:textId="227C3CE3" w:rsidR="00AC722F" w:rsidRPr="00AC722F" w:rsidRDefault="00AC722F" w:rsidP="004A4625">
            <w:pPr>
              <w:pStyle w:val="ListParagraph"/>
              <w:numPr>
                <w:ilvl w:val="0"/>
                <w:numId w:val="10"/>
              </w:numPr>
              <w:rPr>
                <w:lang w:val="en-US"/>
              </w:rPr>
            </w:pPr>
            <w:r w:rsidRPr="00AC722F">
              <w:rPr>
                <w:lang w:val="en-US"/>
              </w:rPr>
              <w:t>Importance and benefits of implementation in education.</w:t>
            </w:r>
          </w:p>
          <w:p w14:paraId="0841401E" w14:textId="77777777" w:rsidR="00AC722F" w:rsidRPr="00AC722F" w:rsidRDefault="00AC722F" w:rsidP="00AC722F">
            <w:pPr>
              <w:pStyle w:val="ListParagraph"/>
              <w:numPr>
                <w:ilvl w:val="0"/>
                <w:numId w:val="10"/>
              </w:numPr>
            </w:pPr>
            <w:r w:rsidRPr="00AC722F">
              <w:rPr>
                <w:lang w:val="en-US"/>
              </w:rPr>
              <w:t>Define learning objectives and select suitable content</w:t>
            </w:r>
            <w:r w:rsidRPr="00AC722F">
              <w:rPr>
                <w:lang w:val="en-US"/>
              </w:rPr>
              <w:t xml:space="preserve"> </w:t>
            </w:r>
          </w:p>
          <w:p w14:paraId="73BC6046" w14:textId="2CFC3D61" w:rsidR="001B2897" w:rsidRDefault="001B2897" w:rsidP="00AC722F">
            <w:pPr>
              <w:pStyle w:val="ListParagraph"/>
              <w:numPr>
                <w:ilvl w:val="0"/>
                <w:numId w:val="10"/>
              </w:numPr>
            </w:pPr>
            <w:r>
              <w:t xml:space="preserve"> </w:t>
            </w:r>
            <w:proofErr w:type="spellStart"/>
            <w:r w:rsidR="00AC722F" w:rsidRPr="00AC722F">
              <w:t>Understanding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the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model</w:t>
            </w:r>
            <w:proofErr w:type="spellEnd"/>
            <w:r w:rsidR="00AC722F" w:rsidRPr="00AC722F">
              <w:t xml:space="preserve">, </w:t>
            </w:r>
            <w:proofErr w:type="spellStart"/>
            <w:r w:rsidR="00AC722F" w:rsidRPr="00AC722F">
              <w:t>developing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practical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skills</w:t>
            </w:r>
            <w:proofErr w:type="spellEnd"/>
            <w:r w:rsidR="00AC722F" w:rsidRPr="00AC722F">
              <w:t xml:space="preserve">, and </w:t>
            </w:r>
            <w:proofErr w:type="spellStart"/>
            <w:r w:rsidR="00AC722F" w:rsidRPr="00AC722F">
              <w:t>applying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strategies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for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enhanced</w:t>
            </w:r>
            <w:proofErr w:type="spellEnd"/>
            <w:r w:rsidR="00AC722F" w:rsidRPr="00AC722F">
              <w:t xml:space="preserve"> </w:t>
            </w:r>
            <w:proofErr w:type="spellStart"/>
            <w:r w:rsidR="00AC722F" w:rsidRPr="00AC722F">
              <w:t>learning</w:t>
            </w:r>
            <w:proofErr w:type="spellEnd"/>
            <w:r w:rsidR="00AC722F" w:rsidRPr="00AC722F">
              <w:t>.</w:t>
            </w:r>
          </w:p>
        </w:tc>
      </w:tr>
      <w:tr w:rsidR="009B2B65" w14:paraId="6AD589F3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1B324028" w14:textId="71C17F09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GLOSSARY ENTRIES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6326A96F" w14:textId="55370444" w:rsidR="009B2B65" w:rsidRDefault="00393788" w:rsidP="00AC722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b/>
                <w:bCs/>
                <w:sz w:val="24"/>
                <w:szCs w:val="24"/>
              </w:rPr>
              <w:t>Learning</w:t>
            </w:r>
            <w:proofErr w:type="spellEnd"/>
            <w:r w:rsidR="00AC722F" w:rsidRPr="00AC722F">
              <w:rPr>
                <w:b/>
                <w:bCs/>
                <w:sz w:val="24"/>
                <w:szCs w:val="24"/>
              </w:rPr>
              <w:t xml:space="preserve"> Culture:</w:t>
            </w:r>
            <w:r w:rsidR="00AC722F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The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collective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attitudes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, </w:t>
            </w:r>
            <w:proofErr w:type="spellStart"/>
            <w:r w:rsidR="00AC722F" w:rsidRPr="00AC722F">
              <w:rPr>
                <w:sz w:val="24"/>
                <w:szCs w:val="24"/>
              </w:rPr>
              <w:t>beliefs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, and </w:t>
            </w:r>
            <w:proofErr w:type="spellStart"/>
            <w:r w:rsidR="00AC722F" w:rsidRPr="00AC722F">
              <w:rPr>
                <w:sz w:val="24"/>
                <w:szCs w:val="24"/>
              </w:rPr>
              <w:t>practices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related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to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teaching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and </w:t>
            </w:r>
            <w:proofErr w:type="spellStart"/>
            <w:r w:rsidR="00AC722F" w:rsidRPr="00AC722F">
              <w:rPr>
                <w:sz w:val="24"/>
                <w:szCs w:val="24"/>
              </w:rPr>
              <w:t>learning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within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an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educational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 </w:t>
            </w:r>
            <w:proofErr w:type="spellStart"/>
            <w:r w:rsidR="00AC722F" w:rsidRPr="00AC722F">
              <w:rPr>
                <w:sz w:val="24"/>
                <w:szCs w:val="24"/>
              </w:rPr>
              <w:t>setting</w:t>
            </w:r>
            <w:proofErr w:type="spellEnd"/>
            <w:r w:rsidR="00AC722F" w:rsidRPr="00AC722F">
              <w:rPr>
                <w:sz w:val="24"/>
                <w:szCs w:val="24"/>
              </w:rPr>
              <w:t xml:space="preserve">. </w:t>
            </w:r>
          </w:p>
          <w:p w14:paraId="6D5AD5BE" w14:textId="3AAB947F" w:rsidR="00AC722F" w:rsidRDefault="00AC722F" w:rsidP="00AC722F">
            <w:pPr>
              <w:rPr>
                <w:sz w:val="24"/>
                <w:szCs w:val="24"/>
              </w:rPr>
            </w:pPr>
            <w:proofErr w:type="spellStart"/>
            <w:r w:rsidRPr="00AC722F">
              <w:rPr>
                <w:b/>
                <w:bCs/>
                <w:sz w:val="24"/>
                <w:szCs w:val="24"/>
              </w:rPr>
              <w:t>Intentional</w:t>
            </w:r>
            <w:proofErr w:type="spellEnd"/>
            <w:r w:rsidRPr="00AC722F">
              <w:rPr>
                <w:b/>
                <w:bCs/>
                <w:sz w:val="24"/>
                <w:szCs w:val="24"/>
              </w:rPr>
              <w:t xml:space="preserve"> Content:</w:t>
            </w:r>
            <w:r w:rsidR="00CF445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Educational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materials</w:t>
            </w:r>
            <w:proofErr w:type="spellEnd"/>
            <w:r w:rsidRPr="00CF4452">
              <w:rPr>
                <w:sz w:val="24"/>
                <w:szCs w:val="24"/>
              </w:rPr>
              <w:t xml:space="preserve">, </w:t>
            </w:r>
            <w:proofErr w:type="spellStart"/>
            <w:r w:rsidRPr="00CF4452">
              <w:rPr>
                <w:sz w:val="24"/>
                <w:szCs w:val="24"/>
              </w:rPr>
              <w:t>such</w:t>
            </w:r>
            <w:proofErr w:type="spellEnd"/>
            <w:r w:rsidRPr="00CF4452">
              <w:rPr>
                <w:sz w:val="24"/>
                <w:szCs w:val="24"/>
              </w:rPr>
              <w:t xml:space="preserve"> as videos, </w:t>
            </w:r>
            <w:proofErr w:type="spellStart"/>
            <w:r w:rsidRPr="00CF4452">
              <w:rPr>
                <w:sz w:val="24"/>
                <w:szCs w:val="24"/>
              </w:rPr>
              <w:t>readings</w:t>
            </w:r>
            <w:proofErr w:type="spellEnd"/>
            <w:r w:rsidRPr="00CF4452">
              <w:rPr>
                <w:sz w:val="24"/>
                <w:szCs w:val="24"/>
              </w:rPr>
              <w:t xml:space="preserve">, </w:t>
            </w:r>
            <w:proofErr w:type="spellStart"/>
            <w:r w:rsidRPr="00CF4452">
              <w:rPr>
                <w:sz w:val="24"/>
                <w:szCs w:val="24"/>
              </w:rPr>
              <w:t>or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assignments</w:t>
            </w:r>
            <w:proofErr w:type="spellEnd"/>
            <w:r w:rsidRPr="00CF4452">
              <w:rPr>
                <w:sz w:val="24"/>
                <w:szCs w:val="24"/>
              </w:rPr>
              <w:t xml:space="preserve">, </w:t>
            </w:r>
            <w:proofErr w:type="spellStart"/>
            <w:r w:rsidRPr="00CF4452">
              <w:rPr>
                <w:sz w:val="24"/>
                <w:szCs w:val="24"/>
              </w:rPr>
              <w:t>that</w:t>
            </w:r>
            <w:proofErr w:type="spellEnd"/>
            <w:r w:rsidRPr="00CF4452">
              <w:rPr>
                <w:sz w:val="24"/>
                <w:szCs w:val="24"/>
              </w:rPr>
              <w:t xml:space="preserve"> are </w:t>
            </w:r>
            <w:proofErr w:type="spellStart"/>
            <w:r w:rsidRPr="00CF4452">
              <w:rPr>
                <w:sz w:val="24"/>
                <w:szCs w:val="24"/>
              </w:rPr>
              <w:t>carefully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selected</w:t>
            </w:r>
            <w:proofErr w:type="spellEnd"/>
            <w:r w:rsidRPr="00CF4452">
              <w:rPr>
                <w:sz w:val="24"/>
                <w:szCs w:val="24"/>
              </w:rPr>
              <w:t xml:space="preserve"> and </w:t>
            </w:r>
            <w:proofErr w:type="spellStart"/>
            <w:r w:rsidRPr="00CF4452">
              <w:rPr>
                <w:sz w:val="24"/>
                <w:szCs w:val="24"/>
              </w:rPr>
              <w:t>designed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to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support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specific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learning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objectives</w:t>
            </w:r>
            <w:proofErr w:type="spellEnd"/>
            <w:r w:rsidRPr="00CF4452">
              <w:rPr>
                <w:sz w:val="24"/>
                <w:szCs w:val="24"/>
              </w:rPr>
              <w:t xml:space="preserve"> and </w:t>
            </w:r>
            <w:proofErr w:type="spellStart"/>
            <w:r w:rsidRPr="00CF4452">
              <w:rPr>
                <w:sz w:val="24"/>
                <w:szCs w:val="24"/>
              </w:rPr>
              <w:t>promote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student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engagement</w:t>
            </w:r>
            <w:proofErr w:type="spellEnd"/>
            <w:r w:rsidRPr="00CF4452">
              <w:rPr>
                <w:sz w:val="24"/>
                <w:szCs w:val="24"/>
              </w:rPr>
              <w:t xml:space="preserve"> and </w:t>
            </w:r>
            <w:proofErr w:type="spellStart"/>
            <w:r w:rsidRPr="00CF4452">
              <w:rPr>
                <w:sz w:val="24"/>
                <w:szCs w:val="24"/>
              </w:rPr>
              <w:t>comprehension</w:t>
            </w:r>
            <w:proofErr w:type="spellEnd"/>
            <w:r w:rsidRPr="00CF4452">
              <w:rPr>
                <w:sz w:val="24"/>
                <w:szCs w:val="24"/>
              </w:rPr>
              <w:t xml:space="preserve">. </w:t>
            </w:r>
          </w:p>
          <w:p w14:paraId="71D3F11B" w14:textId="69A40A96" w:rsidR="00990B9E" w:rsidRPr="00CF4452" w:rsidRDefault="00CF4452" w:rsidP="00CF4452">
            <w:pPr>
              <w:rPr>
                <w:sz w:val="24"/>
                <w:szCs w:val="24"/>
              </w:rPr>
            </w:pPr>
            <w:proofErr w:type="spellStart"/>
            <w:r w:rsidRPr="00CF4452">
              <w:rPr>
                <w:b/>
                <w:bCs/>
                <w:sz w:val="24"/>
                <w:szCs w:val="24"/>
              </w:rPr>
              <w:t>Technology</w:t>
            </w:r>
            <w:proofErr w:type="spellEnd"/>
            <w:r w:rsidRPr="00CF4452"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b/>
                <w:bCs/>
                <w:sz w:val="24"/>
                <w:szCs w:val="24"/>
              </w:rPr>
              <w:t>Integration</w:t>
            </w:r>
            <w:proofErr w:type="spellEnd"/>
            <w:r w:rsidRPr="00CF4452">
              <w:rPr>
                <w:b/>
                <w:bCs/>
                <w:sz w:val="24"/>
                <w:szCs w:val="24"/>
              </w:rPr>
              <w:t>: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The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intentional</w:t>
            </w:r>
            <w:proofErr w:type="spellEnd"/>
            <w:r w:rsidRPr="00CF4452">
              <w:rPr>
                <w:sz w:val="24"/>
                <w:szCs w:val="24"/>
              </w:rPr>
              <w:t xml:space="preserve"> and </w:t>
            </w:r>
            <w:proofErr w:type="spellStart"/>
            <w:r w:rsidRPr="00CF4452">
              <w:rPr>
                <w:sz w:val="24"/>
                <w:szCs w:val="24"/>
              </w:rPr>
              <w:t>systematic</w:t>
            </w:r>
            <w:proofErr w:type="spellEnd"/>
            <w:r w:rsidRPr="00CF4452">
              <w:rPr>
                <w:sz w:val="24"/>
                <w:szCs w:val="24"/>
              </w:rPr>
              <w:t xml:space="preserve"> use </w:t>
            </w:r>
            <w:proofErr w:type="spellStart"/>
            <w:r w:rsidRPr="00CF4452">
              <w:rPr>
                <w:sz w:val="24"/>
                <w:szCs w:val="24"/>
              </w:rPr>
              <w:t>of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technology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tools</w:t>
            </w:r>
            <w:proofErr w:type="spellEnd"/>
            <w:r w:rsidRPr="00CF4452">
              <w:rPr>
                <w:sz w:val="24"/>
                <w:szCs w:val="24"/>
              </w:rPr>
              <w:t xml:space="preserve"> and </w:t>
            </w:r>
            <w:proofErr w:type="spellStart"/>
            <w:r w:rsidRPr="00CF4452">
              <w:rPr>
                <w:sz w:val="24"/>
                <w:szCs w:val="24"/>
              </w:rPr>
              <w:t>resources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to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enhance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teaching</w:t>
            </w:r>
            <w:proofErr w:type="spellEnd"/>
            <w:r w:rsidRPr="00CF4452">
              <w:rPr>
                <w:sz w:val="24"/>
                <w:szCs w:val="24"/>
              </w:rPr>
              <w:t xml:space="preserve"> and </w:t>
            </w:r>
            <w:proofErr w:type="spellStart"/>
            <w:r w:rsidRPr="00CF4452">
              <w:rPr>
                <w:sz w:val="24"/>
                <w:szCs w:val="24"/>
              </w:rPr>
              <w:t>learning</w:t>
            </w:r>
            <w:proofErr w:type="spellEnd"/>
            <w:r w:rsidRPr="00CF4452">
              <w:rPr>
                <w:sz w:val="24"/>
                <w:szCs w:val="24"/>
              </w:rPr>
              <w:t xml:space="preserve"> </w:t>
            </w:r>
            <w:proofErr w:type="spellStart"/>
            <w:r w:rsidRPr="00CF4452">
              <w:rPr>
                <w:sz w:val="24"/>
                <w:szCs w:val="24"/>
              </w:rPr>
              <w:t>experiences</w:t>
            </w:r>
            <w:proofErr w:type="spellEnd"/>
          </w:p>
        </w:tc>
      </w:tr>
      <w:tr w:rsidR="009B2B65" w14:paraId="04043490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6FEFAEDF" w14:textId="79838A6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BIBLIOGRAPHY AND FURTHER REFERENCES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49F3073D" w14:textId="77777777" w:rsidR="00CF4452" w:rsidRDefault="00CF4452" w:rsidP="00CF4452">
            <w:pPr>
              <w:spacing w:after="240"/>
            </w:pPr>
          </w:p>
          <w:p w14:paraId="1F6CD86B" w14:textId="1B6D44BF" w:rsidR="00CF4452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Center </w:t>
            </w:r>
            <w:proofErr w:type="spellStart"/>
            <w:r>
              <w:t>for</w:t>
            </w:r>
            <w:proofErr w:type="spellEnd"/>
            <w:r>
              <w:t xml:space="preserve"> </w:t>
            </w:r>
            <w:proofErr w:type="spellStart"/>
            <w:r>
              <w:t>Teaching</w:t>
            </w:r>
            <w:proofErr w:type="spellEnd"/>
            <w:r>
              <w:t xml:space="preserve"> </w:t>
            </w:r>
            <w:proofErr w:type="spellStart"/>
            <w:r>
              <w:t>Excellence</w:t>
            </w:r>
            <w:proofErr w:type="spellEnd"/>
            <w:r>
              <w:t xml:space="preserve"> , UTRGV </w:t>
            </w:r>
            <w:hyperlink r:id="rId8" w:history="1">
              <w:r w:rsidRPr="00013A26">
                <w:rPr>
                  <w:rStyle w:val="Hyperlink"/>
                </w:rPr>
                <w:t>https://www.utrgv.edu/cte/resources-new/course-design/flipped-classrooms/index.htm</w:t>
              </w:r>
            </w:hyperlink>
            <w:r>
              <w:t xml:space="preserve"> </w:t>
            </w:r>
          </w:p>
          <w:p w14:paraId="75327F5D" w14:textId="38D35B93" w:rsidR="00CF4452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</w:pPr>
            <w:r>
              <w:t xml:space="preserve">7 </w:t>
            </w:r>
            <w:proofErr w:type="spellStart"/>
            <w:r>
              <w:t>Things</w:t>
            </w:r>
            <w:proofErr w:type="spellEnd"/>
            <w:r>
              <w:t xml:space="preserve"> </w:t>
            </w:r>
            <w:proofErr w:type="spellStart"/>
            <w:r>
              <w:t>You</w:t>
            </w:r>
            <w:proofErr w:type="spellEnd"/>
            <w:r>
              <w:t xml:space="preserve"> </w:t>
            </w:r>
            <w:proofErr w:type="spellStart"/>
            <w:r>
              <w:t>Should</w:t>
            </w:r>
            <w:proofErr w:type="spellEnd"/>
            <w:r>
              <w:t xml:space="preserve"> </w:t>
            </w:r>
            <w:proofErr w:type="spellStart"/>
            <w:r>
              <w:t>Know</w:t>
            </w:r>
            <w:proofErr w:type="spellEnd"/>
            <w:r>
              <w:t xml:space="preserve"> </w:t>
            </w:r>
            <w:proofErr w:type="spellStart"/>
            <w:r>
              <w:t>About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Classrooms</w:t>
            </w:r>
            <w:proofErr w:type="spellEnd"/>
            <w:r>
              <w:t xml:space="preserve">, Boise </w:t>
            </w:r>
            <w:proofErr w:type="spellStart"/>
            <w:r>
              <w:t>State</w:t>
            </w:r>
            <w:proofErr w:type="spellEnd"/>
            <w:r>
              <w:t xml:space="preserve"> </w:t>
            </w:r>
            <w:proofErr w:type="spellStart"/>
            <w:r>
              <w:t>University</w:t>
            </w:r>
            <w:proofErr w:type="spellEnd"/>
            <w:r>
              <w:t xml:space="preserve"> </w:t>
            </w:r>
            <w:hyperlink r:id="rId9" w:history="1">
              <w:r w:rsidRPr="00013A26">
                <w:rPr>
                  <w:rStyle w:val="Hyperlink"/>
                </w:rPr>
                <w:t>https://www.boisestate.edu/ctl-flipping/publications/7-know/</w:t>
              </w:r>
            </w:hyperlink>
            <w:r>
              <w:t xml:space="preserve"> </w:t>
            </w:r>
          </w:p>
          <w:p w14:paraId="00CA267E" w14:textId="1BAC9459" w:rsidR="00CF4452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: </w:t>
            </w:r>
            <w:proofErr w:type="spellStart"/>
            <w:r>
              <w:t>The</w:t>
            </w:r>
            <w:proofErr w:type="spellEnd"/>
            <w:r>
              <w:t xml:space="preserve"> New </w:t>
            </w:r>
            <w:proofErr w:type="spellStart"/>
            <w:r>
              <w:t>Generation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eLearning </w:t>
            </w:r>
            <w:proofErr w:type="spellStart"/>
            <w:r>
              <w:t>Industry</w:t>
            </w:r>
            <w:proofErr w:type="spellEnd"/>
            <w:r>
              <w:t xml:space="preserve"> </w:t>
            </w:r>
            <w:hyperlink r:id="rId10" w:history="1">
              <w:r w:rsidRPr="00013A26">
                <w:rPr>
                  <w:rStyle w:val="Hyperlink"/>
                </w:rPr>
                <w:t>https://elearningindustry.com/flipped-classroom-new-generation-classroom</w:t>
              </w:r>
            </w:hyperlink>
            <w:r>
              <w:t xml:space="preserve"> </w:t>
            </w:r>
          </w:p>
          <w:p w14:paraId="5AF5111F" w14:textId="2E7F3D82" w:rsidR="00CF4452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</w:pPr>
            <w:r>
              <w:t xml:space="preserve">7 </w:t>
            </w:r>
            <w:proofErr w:type="spellStart"/>
            <w:r>
              <w:t>Steps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A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</w:t>
            </w:r>
            <w:proofErr w:type="spellStart"/>
            <w:r>
              <w:t>By</w:t>
            </w:r>
            <w:proofErr w:type="spellEnd"/>
            <w:r>
              <w:t xml:space="preserve"> </w:t>
            </w:r>
            <w:proofErr w:type="spellStart"/>
            <w:r>
              <w:t>TeachThought</w:t>
            </w:r>
            <w:proofErr w:type="spellEnd"/>
            <w:r>
              <w:t xml:space="preserve"> Staff / March 20, 2013 / </w:t>
            </w:r>
            <w:proofErr w:type="spellStart"/>
            <w:r>
              <w:t>Learning</w:t>
            </w:r>
            <w:proofErr w:type="spellEnd"/>
            <w:r>
              <w:t xml:space="preserve"> / 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, </w:t>
            </w:r>
            <w:proofErr w:type="spellStart"/>
            <w:r>
              <w:t>Essential</w:t>
            </w:r>
            <w:proofErr w:type="spellEnd"/>
            <w:r>
              <w:t xml:space="preserve">, </w:t>
            </w:r>
            <w:proofErr w:type="spellStart"/>
            <w:r>
              <w:t>Experienced</w:t>
            </w:r>
            <w:proofErr w:type="spellEnd"/>
            <w:r>
              <w:t xml:space="preserve"> </w:t>
            </w:r>
            <w:proofErr w:type="spellStart"/>
            <w:r>
              <w:t>Teacher</w:t>
            </w:r>
            <w:proofErr w:type="spellEnd"/>
            <w:r>
              <w:t xml:space="preserve"> </w:t>
            </w:r>
            <w:hyperlink r:id="rId11" w:history="1">
              <w:r w:rsidRPr="00013A26">
                <w:rPr>
                  <w:rStyle w:val="Hyperlink"/>
                </w:rPr>
                <w:t>https://www.teachthought.com/learning/a-flipped-classroom/</w:t>
              </w:r>
            </w:hyperlink>
            <w:r>
              <w:t xml:space="preserve"> </w:t>
            </w:r>
          </w:p>
          <w:p w14:paraId="138A4D19" w14:textId="64DBD70E" w:rsidR="00CF4452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</w:pP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hyperlink r:id="rId12" w:history="1">
              <w:r w:rsidRPr="00013A26">
                <w:rPr>
                  <w:rStyle w:val="Hyperlink"/>
                </w:rPr>
                <w:t>https://elearning.tki.org.nz/Teaching/Future-focused-learning/Flipped-learning</w:t>
              </w:r>
            </w:hyperlink>
            <w:r>
              <w:t xml:space="preserve"> </w:t>
            </w:r>
          </w:p>
          <w:p w14:paraId="48CD03B9" w14:textId="360EE3BB" w:rsidR="00CF4452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</w:pP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advantages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a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classroom</w:t>
            </w:r>
            <w:proofErr w:type="spellEnd"/>
            <w:r>
              <w:t xml:space="preserve">, WINJIGO </w:t>
            </w:r>
            <w:hyperlink r:id="rId13" w:history="1">
              <w:r w:rsidRPr="00013A26">
                <w:rPr>
                  <w:rStyle w:val="Hyperlink"/>
                </w:rPr>
                <w:t>https://www.winjigo.com/the-advantages-of-a-flipped-classroom/</w:t>
              </w:r>
            </w:hyperlink>
            <w:r>
              <w:t xml:space="preserve"> </w:t>
            </w:r>
          </w:p>
          <w:p w14:paraId="3DC13792" w14:textId="7CC5EFAE" w:rsidR="00CF4452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</w:pPr>
            <w:r>
              <w:t xml:space="preserve">THE FLIPPED LEARNING MODEL: EXECUTIVE SUMMARY,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Network ™, </w:t>
            </w:r>
            <w:proofErr w:type="spellStart"/>
            <w:r>
              <w:t>along</w:t>
            </w:r>
            <w:proofErr w:type="spellEnd"/>
            <w:r>
              <w:t xml:space="preserve">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researchers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George Mason </w:t>
            </w:r>
            <w:proofErr w:type="spellStart"/>
            <w:r>
              <w:t>University</w:t>
            </w:r>
            <w:proofErr w:type="spellEnd"/>
            <w:r>
              <w:t xml:space="preserve"> and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 xml:space="preserve"> </w:t>
            </w:r>
            <w:proofErr w:type="spellStart"/>
            <w:r>
              <w:t>from</w:t>
            </w:r>
            <w:proofErr w:type="spellEnd"/>
            <w:r>
              <w:t xml:space="preserve"> Pearson, </w:t>
            </w:r>
            <w:proofErr w:type="spellStart"/>
            <w:r>
              <w:t>undertook</w:t>
            </w:r>
            <w:proofErr w:type="spellEnd"/>
            <w:r>
              <w:t xml:space="preserve"> a comprehensive </w:t>
            </w:r>
            <w:proofErr w:type="spellStart"/>
            <w:r>
              <w:t>review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relevant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</w:t>
            </w:r>
            <w:proofErr w:type="spellStart"/>
            <w:r>
              <w:t>model</w:t>
            </w:r>
            <w:proofErr w:type="spellEnd"/>
            <w:r>
              <w:t xml:space="preserve">. </w:t>
            </w:r>
            <w:proofErr w:type="spellStart"/>
            <w:r>
              <w:t>Members</w:t>
            </w:r>
            <w:proofErr w:type="spellEnd"/>
            <w:r>
              <w:t xml:space="preserve"> </w:t>
            </w:r>
            <w:proofErr w:type="spellStart"/>
            <w:r>
              <w:t>of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FLN’s</w:t>
            </w:r>
            <w:proofErr w:type="spellEnd"/>
            <w:r>
              <w:t xml:space="preserve"> </w:t>
            </w:r>
            <w:proofErr w:type="spellStart"/>
            <w:r>
              <w:t>Research</w:t>
            </w:r>
            <w:proofErr w:type="spellEnd"/>
            <w:r>
              <w:t xml:space="preserve"> </w:t>
            </w:r>
            <w:proofErr w:type="spellStart"/>
            <w:r>
              <w:t>Committee</w:t>
            </w:r>
            <w:proofErr w:type="spellEnd"/>
            <w:r>
              <w:t xml:space="preserve"> </w:t>
            </w:r>
            <w:proofErr w:type="spellStart"/>
            <w:r>
              <w:t>contributed</w:t>
            </w:r>
            <w:proofErr w:type="spellEnd"/>
            <w:r>
              <w:t xml:space="preserve"> </w:t>
            </w:r>
            <w:proofErr w:type="spellStart"/>
            <w:r>
              <w:t>to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extensive </w:t>
            </w:r>
            <w:proofErr w:type="spellStart"/>
            <w:r>
              <w:t>bibliography</w:t>
            </w:r>
            <w:proofErr w:type="spellEnd"/>
            <w:r>
              <w:t xml:space="preserve"> and </w:t>
            </w:r>
            <w:proofErr w:type="spellStart"/>
            <w:r>
              <w:t>reviewed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full </w:t>
            </w:r>
            <w:proofErr w:type="spellStart"/>
            <w:r>
              <w:t>length</w:t>
            </w:r>
            <w:proofErr w:type="spellEnd"/>
            <w:r>
              <w:t xml:space="preserve"> </w:t>
            </w:r>
            <w:proofErr w:type="spellStart"/>
            <w:r>
              <w:t>Literature</w:t>
            </w:r>
            <w:proofErr w:type="spellEnd"/>
            <w:r>
              <w:t xml:space="preserve"> </w:t>
            </w:r>
            <w:proofErr w:type="spellStart"/>
            <w:r>
              <w:t>Review</w:t>
            </w:r>
            <w:proofErr w:type="spellEnd"/>
            <w:r>
              <w:t xml:space="preserve">, </w:t>
            </w:r>
            <w:proofErr w:type="spellStart"/>
            <w:r>
              <w:t>Flipped</w:t>
            </w:r>
            <w:proofErr w:type="spellEnd"/>
            <w:r>
              <w:t xml:space="preserve"> </w:t>
            </w:r>
            <w:proofErr w:type="spellStart"/>
            <w:r>
              <w:t>Learning</w:t>
            </w:r>
            <w:proofErr w:type="spellEnd"/>
            <w:r>
              <w:t xml:space="preserve"> Network 2013</w:t>
            </w:r>
          </w:p>
          <w:p w14:paraId="59148A23" w14:textId="387DA432" w:rsidR="00400688" w:rsidRDefault="00CF4452" w:rsidP="00CF4452">
            <w:pPr>
              <w:pStyle w:val="ListParagraph"/>
              <w:numPr>
                <w:ilvl w:val="0"/>
                <w:numId w:val="6"/>
              </w:numPr>
              <w:spacing w:after="240"/>
              <w:contextualSpacing w:val="0"/>
            </w:pPr>
            <w:r>
              <w:t xml:space="preserve">FLIPPED CLASSROOM IN PRACTICE, </w:t>
            </w:r>
            <w:proofErr w:type="spellStart"/>
            <w:r>
              <w:t>Innovating</w:t>
            </w:r>
            <w:proofErr w:type="spellEnd"/>
            <w:r>
              <w:t xml:space="preserve"> </w:t>
            </w:r>
            <w:proofErr w:type="spellStart"/>
            <w:r>
              <w:t>Vocational</w:t>
            </w:r>
            <w:proofErr w:type="spellEnd"/>
            <w:r>
              <w:t xml:space="preserve"> </w:t>
            </w:r>
            <w:proofErr w:type="spellStart"/>
            <w:r>
              <w:t>Education</w:t>
            </w:r>
            <w:proofErr w:type="spellEnd"/>
            <w:r>
              <w:t xml:space="preserve"> (</w:t>
            </w:r>
            <w:proofErr w:type="spellStart"/>
            <w:r>
              <w:t>This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</w:t>
            </w:r>
            <w:proofErr w:type="spellStart"/>
            <w:r>
              <w:t>is</w:t>
            </w:r>
            <w:proofErr w:type="spellEnd"/>
            <w:r>
              <w:t xml:space="preserve"> </w:t>
            </w:r>
            <w:proofErr w:type="spellStart"/>
            <w:r>
              <w:t>licensed</w:t>
            </w:r>
            <w:proofErr w:type="spellEnd"/>
            <w:r>
              <w:t xml:space="preserve"> </w:t>
            </w:r>
            <w:proofErr w:type="spellStart"/>
            <w:r>
              <w:t>under</w:t>
            </w:r>
            <w:proofErr w:type="spellEnd"/>
            <w:r>
              <w:t xml:space="preserve"> a Creative </w:t>
            </w:r>
            <w:proofErr w:type="spellStart"/>
            <w:r>
              <w:t>Commons</w:t>
            </w:r>
            <w:proofErr w:type="spellEnd"/>
            <w:r>
              <w:t xml:space="preserve"> </w:t>
            </w:r>
            <w:proofErr w:type="spellStart"/>
            <w:r>
              <w:t>Attribution-NonCommercial-ShareAlike</w:t>
            </w:r>
            <w:proofErr w:type="spellEnd"/>
            <w:r>
              <w:t xml:space="preserve"> 4.0 International </w:t>
            </w:r>
            <w:proofErr w:type="spellStart"/>
            <w:r>
              <w:t>License</w:t>
            </w:r>
            <w:proofErr w:type="spellEnd"/>
            <w:r>
              <w:t>)</w:t>
            </w:r>
          </w:p>
        </w:tc>
      </w:tr>
      <w:tr w:rsidR="009B2B65" w14:paraId="661E7CED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bottom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71E5A4E8" w14:textId="537C7EFF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t>RELATED MATERIAL AND REFERENCE LINK (I.E. YOUTUBE VIDEOS)</w:t>
            </w:r>
          </w:p>
        </w:tc>
        <w:tc>
          <w:tcPr>
            <w:tcW w:w="6804" w:type="dxa"/>
            <w:tcBorders>
              <w:top w:val="nil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11F4599C" w14:textId="1AAFF736" w:rsidR="009B2B65" w:rsidRDefault="00CF4452" w:rsidP="00C331E4">
            <w:pPr>
              <w:pStyle w:val="ListParagraph"/>
              <w:numPr>
                <w:ilvl w:val="0"/>
                <w:numId w:val="6"/>
              </w:numPr>
              <w:spacing w:after="240"/>
              <w:ind w:left="357" w:hanging="357"/>
              <w:contextualSpacing w:val="0"/>
            </w:pPr>
            <w:hyperlink r:id="rId14" w:history="1">
              <w:r w:rsidRPr="00013A26">
                <w:rPr>
                  <w:rStyle w:val="Hyperlink"/>
                </w:rPr>
                <w:t>https://www.youtube.com/watch?v=Ln0iLPkasBY</w:t>
              </w:r>
            </w:hyperlink>
            <w:r>
              <w:t xml:space="preserve"> </w:t>
            </w:r>
          </w:p>
        </w:tc>
      </w:tr>
      <w:tr w:rsidR="009B2B65" w14:paraId="602FE3CA" w14:textId="77777777" w:rsidTr="000C021A">
        <w:trPr>
          <w:cantSplit/>
          <w:trHeight w:val="2155"/>
          <w:jc w:val="center"/>
        </w:trPr>
        <w:tc>
          <w:tcPr>
            <w:tcW w:w="2552" w:type="dxa"/>
            <w:tcBorders>
              <w:top w:val="single" w:sz="48" w:space="0" w:color="FFFFFF" w:themeColor="background1"/>
            </w:tcBorders>
            <w:shd w:val="clear" w:color="auto" w:fill="F4B083" w:themeFill="accent2" w:themeFillTint="99"/>
            <w:vAlign w:val="center"/>
          </w:tcPr>
          <w:p w14:paraId="3C2BAF6E" w14:textId="0B015EC7" w:rsidR="009B2B65" w:rsidRPr="00B56CB6" w:rsidRDefault="00F0071E" w:rsidP="00B56CB6">
            <w:pPr>
              <w:jc w:val="center"/>
              <w:rPr>
                <w:color w:val="FFFFFF" w:themeColor="background1"/>
              </w:rPr>
            </w:pPr>
            <w:r w:rsidRPr="00D60452">
              <w:lastRenderedPageBreak/>
              <w:t>RELATED PPT</w:t>
            </w:r>
          </w:p>
        </w:tc>
        <w:tc>
          <w:tcPr>
            <w:tcW w:w="6804" w:type="dxa"/>
            <w:tcBorders>
              <w:top w:val="single" w:sz="48" w:space="0" w:color="FFFFFF" w:themeColor="background1"/>
              <w:bottom w:val="single" w:sz="48" w:space="0" w:color="FFFFFF" w:themeColor="background1"/>
              <w:right w:val="single" w:sz="48" w:space="0" w:color="FFFFFF" w:themeColor="background1"/>
            </w:tcBorders>
            <w:shd w:val="clear" w:color="auto" w:fill="FBE4D5" w:themeFill="accent2" w:themeFillTint="33"/>
            <w:vAlign w:val="center"/>
          </w:tcPr>
          <w:p w14:paraId="72F5F11D" w14:textId="77777777" w:rsidR="009B2B65" w:rsidRDefault="009B2B65" w:rsidP="0034317C"/>
        </w:tc>
      </w:tr>
    </w:tbl>
    <w:p w14:paraId="609C94C7" w14:textId="77777777" w:rsidR="0034317C" w:rsidRPr="00946870" w:rsidRDefault="0034317C" w:rsidP="0034317C"/>
    <w:sectPr w:rsidR="0034317C" w:rsidRPr="00946870" w:rsidSect="006F2B69">
      <w:headerReference w:type="default" r:id="rId15"/>
      <w:footerReference w:type="default" r:id="rId16"/>
      <w:pgSz w:w="11906" w:h="16838"/>
      <w:pgMar w:top="2552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508B2F" w14:textId="77777777" w:rsidR="006F2B69" w:rsidRDefault="006F2B69" w:rsidP="00643EC7">
      <w:pPr>
        <w:spacing w:after="0" w:line="240" w:lineRule="auto"/>
      </w:pPr>
      <w:r>
        <w:separator/>
      </w:r>
    </w:p>
  </w:endnote>
  <w:endnote w:type="continuationSeparator" w:id="0">
    <w:p w14:paraId="1EAA5C7A" w14:textId="77777777" w:rsidR="006F2B69" w:rsidRDefault="006F2B69" w:rsidP="00643E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DCB1" w14:textId="72D11474" w:rsidR="00643EC7" w:rsidRDefault="00643EC7" w:rsidP="00643EC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DCCB9" w14:textId="77777777" w:rsidR="006F2B69" w:rsidRDefault="006F2B69" w:rsidP="00643EC7">
      <w:pPr>
        <w:spacing w:after="0" w:line="240" w:lineRule="auto"/>
      </w:pPr>
      <w:r>
        <w:separator/>
      </w:r>
    </w:p>
  </w:footnote>
  <w:footnote w:type="continuationSeparator" w:id="0">
    <w:p w14:paraId="6D752CD5" w14:textId="77777777" w:rsidR="006F2B69" w:rsidRDefault="006F2B69" w:rsidP="00643E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21CC1" w14:textId="535563B0" w:rsidR="00643EC7" w:rsidRDefault="000C021A">
    <w:pPr>
      <w:pStyle w:val="Header"/>
    </w:pPr>
    <w:r w:rsidRPr="00643EC7">
      <w:rPr>
        <w:noProof/>
        <w:lang w:val="it-IT" w:eastAsia="it-IT"/>
      </w:rPr>
      <w:drawing>
        <wp:anchor distT="0" distB="0" distL="114300" distR="114300" simplePos="0" relativeHeight="251662336" behindDoc="0" locked="0" layoutInCell="1" allowOverlap="1" wp14:anchorId="3B012809" wp14:editId="0FA086C2">
          <wp:simplePos x="0" y="0"/>
          <wp:positionH relativeFrom="margin">
            <wp:align>center</wp:align>
          </wp:positionH>
          <wp:positionV relativeFrom="paragraph">
            <wp:posOffset>-84455</wp:posOffset>
          </wp:positionV>
          <wp:extent cx="1771650" cy="853440"/>
          <wp:effectExtent l="0" t="0" r="0" b="0"/>
          <wp:wrapNone/>
          <wp:docPr id="1139392934" name="Obraz 11393929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92934" name="Obraz 1139392934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366" b="29462"/>
                  <a:stretch/>
                </pic:blipFill>
                <pic:spPr bwMode="auto">
                  <a:xfrm>
                    <a:off x="0" y="0"/>
                    <a:ext cx="1771650" cy="8534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64012">
      <w:rPr>
        <w:noProof/>
        <w:lang w:val="it-IT" w:eastAsia="it-IT"/>
      </w:rPr>
      <w:drawing>
        <wp:anchor distT="0" distB="0" distL="114300" distR="114300" simplePos="0" relativeHeight="251663360" behindDoc="1" locked="0" layoutInCell="1" allowOverlap="1" wp14:anchorId="666EC7FD" wp14:editId="0DDE4190">
          <wp:simplePos x="0" y="0"/>
          <wp:positionH relativeFrom="column">
            <wp:posOffset>22860</wp:posOffset>
          </wp:positionH>
          <wp:positionV relativeFrom="paragraph">
            <wp:posOffset>889635</wp:posOffset>
          </wp:positionV>
          <wp:extent cx="6120130" cy="15240"/>
          <wp:effectExtent l="0" t="0" r="0" b="0"/>
          <wp:wrapNone/>
          <wp:docPr id="1448094494" name="Obraz 14480944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5760354" name="Obraz 106576035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5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5013FE"/>
    <w:multiLevelType w:val="hybridMultilevel"/>
    <w:tmpl w:val="794E34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725B3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F0147F"/>
    <w:multiLevelType w:val="hybridMultilevel"/>
    <w:tmpl w:val="0C848B5A"/>
    <w:lvl w:ilvl="0" w:tplc="79B0B8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9633C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AD852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6477F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E0EFB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D874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309F3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1B6F3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D873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46069"/>
    <w:multiLevelType w:val="hybridMultilevel"/>
    <w:tmpl w:val="CA827E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431404"/>
    <w:multiLevelType w:val="hybridMultilevel"/>
    <w:tmpl w:val="63DC755A"/>
    <w:lvl w:ilvl="0" w:tplc="894473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127515"/>
    <w:multiLevelType w:val="hybridMultilevel"/>
    <w:tmpl w:val="095C5B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BB3BCE"/>
    <w:multiLevelType w:val="hybridMultilevel"/>
    <w:tmpl w:val="397C9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E04355"/>
    <w:multiLevelType w:val="hybridMultilevel"/>
    <w:tmpl w:val="2F5C4D32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04438"/>
    <w:multiLevelType w:val="hybridMultilevel"/>
    <w:tmpl w:val="945ABED6"/>
    <w:lvl w:ilvl="0" w:tplc="C1BCBBC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030DB7"/>
    <w:multiLevelType w:val="hybridMultilevel"/>
    <w:tmpl w:val="BDA0502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3465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89630358">
    <w:abstractNumId w:val="9"/>
  </w:num>
  <w:num w:numId="3" w16cid:durableId="1222597703">
    <w:abstractNumId w:val="6"/>
  </w:num>
  <w:num w:numId="4" w16cid:durableId="1599367957">
    <w:abstractNumId w:val="5"/>
  </w:num>
  <w:num w:numId="5" w16cid:durableId="1055157839">
    <w:abstractNumId w:val="3"/>
  </w:num>
  <w:num w:numId="6" w16cid:durableId="1186670803">
    <w:abstractNumId w:val="8"/>
  </w:num>
  <w:num w:numId="7" w16cid:durableId="771705585">
    <w:abstractNumId w:val="4"/>
  </w:num>
  <w:num w:numId="8" w16cid:durableId="1396048996">
    <w:abstractNumId w:val="2"/>
  </w:num>
  <w:num w:numId="9" w16cid:durableId="1025979118">
    <w:abstractNumId w:val="0"/>
  </w:num>
  <w:num w:numId="10" w16cid:durableId="12003631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EC7"/>
    <w:rsid w:val="00036973"/>
    <w:rsid w:val="00066579"/>
    <w:rsid w:val="00096633"/>
    <w:rsid w:val="000C021A"/>
    <w:rsid w:val="000D7994"/>
    <w:rsid w:val="000E71F3"/>
    <w:rsid w:val="000E793B"/>
    <w:rsid w:val="00110D05"/>
    <w:rsid w:val="00127696"/>
    <w:rsid w:val="001331F6"/>
    <w:rsid w:val="00193F37"/>
    <w:rsid w:val="001B2897"/>
    <w:rsid w:val="001F3C95"/>
    <w:rsid w:val="00212959"/>
    <w:rsid w:val="0022421A"/>
    <w:rsid w:val="00225EB8"/>
    <w:rsid w:val="00236B7B"/>
    <w:rsid w:val="00271564"/>
    <w:rsid w:val="002A7B2F"/>
    <w:rsid w:val="002C2F14"/>
    <w:rsid w:val="00316624"/>
    <w:rsid w:val="0034317C"/>
    <w:rsid w:val="003572D5"/>
    <w:rsid w:val="00393788"/>
    <w:rsid w:val="003A67A0"/>
    <w:rsid w:val="003B3A3E"/>
    <w:rsid w:val="003E0345"/>
    <w:rsid w:val="00400688"/>
    <w:rsid w:val="0047362F"/>
    <w:rsid w:val="00495E4A"/>
    <w:rsid w:val="004A1806"/>
    <w:rsid w:val="004A4625"/>
    <w:rsid w:val="004A7B31"/>
    <w:rsid w:val="004B2036"/>
    <w:rsid w:val="004C4B44"/>
    <w:rsid w:val="004D745D"/>
    <w:rsid w:val="004F6938"/>
    <w:rsid w:val="00515C16"/>
    <w:rsid w:val="005212EE"/>
    <w:rsid w:val="0057661E"/>
    <w:rsid w:val="00597397"/>
    <w:rsid w:val="005A02DE"/>
    <w:rsid w:val="005E25B5"/>
    <w:rsid w:val="005E4291"/>
    <w:rsid w:val="005E655A"/>
    <w:rsid w:val="00634673"/>
    <w:rsid w:val="0063653B"/>
    <w:rsid w:val="00643EC7"/>
    <w:rsid w:val="0066419A"/>
    <w:rsid w:val="006F2B69"/>
    <w:rsid w:val="00702574"/>
    <w:rsid w:val="00735CE8"/>
    <w:rsid w:val="00774B91"/>
    <w:rsid w:val="007B299D"/>
    <w:rsid w:val="007D6DFC"/>
    <w:rsid w:val="008317DE"/>
    <w:rsid w:val="00861CBA"/>
    <w:rsid w:val="00863651"/>
    <w:rsid w:val="00880194"/>
    <w:rsid w:val="008961D3"/>
    <w:rsid w:val="008E3268"/>
    <w:rsid w:val="00916D9E"/>
    <w:rsid w:val="00946870"/>
    <w:rsid w:val="0096798C"/>
    <w:rsid w:val="00990B9E"/>
    <w:rsid w:val="0099278D"/>
    <w:rsid w:val="009A242E"/>
    <w:rsid w:val="009B2B65"/>
    <w:rsid w:val="009C0A6C"/>
    <w:rsid w:val="009F2BFE"/>
    <w:rsid w:val="00AA78CC"/>
    <w:rsid w:val="00AC4648"/>
    <w:rsid w:val="00AC722F"/>
    <w:rsid w:val="00B56CB6"/>
    <w:rsid w:val="00B63F2E"/>
    <w:rsid w:val="00B77534"/>
    <w:rsid w:val="00BA3D70"/>
    <w:rsid w:val="00BA53E5"/>
    <w:rsid w:val="00BC3F66"/>
    <w:rsid w:val="00BE3AB7"/>
    <w:rsid w:val="00C265A2"/>
    <w:rsid w:val="00C31831"/>
    <w:rsid w:val="00C331E4"/>
    <w:rsid w:val="00C55F57"/>
    <w:rsid w:val="00C5640E"/>
    <w:rsid w:val="00CC4644"/>
    <w:rsid w:val="00CE6E37"/>
    <w:rsid w:val="00CF4452"/>
    <w:rsid w:val="00D46826"/>
    <w:rsid w:val="00D55B4D"/>
    <w:rsid w:val="00D60452"/>
    <w:rsid w:val="00D74543"/>
    <w:rsid w:val="00D80C7C"/>
    <w:rsid w:val="00D81FC2"/>
    <w:rsid w:val="00DA2691"/>
    <w:rsid w:val="00DA69AA"/>
    <w:rsid w:val="00DB019C"/>
    <w:rsid w:val="00DC7391"/>
    <w:rsid w:val="00DF2121"/>
    <w:rsid w:val="00E02D8E"/>
    <w:rsid w:val="00E215FA"/>
    <w:rsid w:val="00E27ED6"/>
    <w:rsid w:val="00E45A09"/>
    <w:rsid w:val="00E5029A"/>
    <w:rsid w:val="00E50524"/>
    <w:rsid w:val="00E64012"/>
    <w:rsid w:val="00E8457E"/>
    <w:rsid w:val="00E9648D"/>
    <w:rsid w:val="00EB5A95"/>
    <w:rsid w:val="00EF3289"/>
    <w:rsid w:val="00EF6AC5"/>
    <w:rsid w:val="00F0071E"/>
    <w:rsid w:val="00F157DC"/>
    <w:rsid w:val="00F93AA0"/>
    <w:rsid w:val="00F94F1A"/>
    <w:rsid w:val="00FA1EB4"/>
    <w:rsid w:val="00FC1440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D5D47"/>
  <w15:docId w15:val="{A63A9592-EDF0-437F-818F-25C36BF7D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3EC7"/>
    <w:pPr>
      <w:spacing w:after="200" w:line="276" w:lineRule="auto"/>
    </w:pPr>
    <w:rPr>
      <w:lang w:val="es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3EC7"/>
    <w:rPr>
      <w:lang w:val="es-ES"/>
    </w:rPr>
  </w:style>
  <w:style w:type="paragraph" w:styleId="Footer">
    <w:name w:val="footer"/>
    <w:basedOn w:val="Normal"/>
    <w:link w:val="FooterChar"/>
    <w:uiPriority w:val="99"/>
    <w:unhideWhenUsed/>
    <w:rsid w:val="00643EC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3EC7"/>
    <w:rPr>
      <w:lang w:val="es-ES"/>
    </w:rPr>
  </w:style>
  <w:style w:type="table" w:styleId="TableGrid">
    <w:name w:val="Table Grid"/>
    <w:basedOn w:val="TableNormal"/>
    <w:uiPriority w:val="39"/>
    <w:rsid w:val="00643E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F3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3289"/>
    <w:rPr>
      <w:rFonts w:ascii="Tahoma" w:hAnsi="Tahoma" w:cs="Tahoma"/>
      <w:sz w:val="16"/>
      <w:szCs w:val="16"/>
      <w:lang w:val="es-ES"/>
    </w:rPr>
  </w:style>
  <w:style w:type="paragraph" w:styleId="ListParagraph">
    <w:name w:val="List Paragraph"/>
    <w:basedOn w:val="Normal"/>
    <w:uiPriority w:val="34"/>
    <w:qFormat/>
    <w:rsid w:val="009F2BF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212E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12EE"/>
    <w:rPr>
      <w:color w:val="605E5C"/>
      <w:shd w:val="clear" w:color="auto" w:fill="E1DFDD"/>
    </w:rPr>
  </w:style>
  <w:style w:type="table" w:styleId="GridTable1Light-Accent1">
    <w:name w:val="Grid Table 1 Light Accent 1"/>
    <w:basedOn w:val="TableNormal"/>
    <w:uiPriority w:val="46"/>
    <w:rsid w:val="00B77534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">
    <w:name w:val="Grid Table 1 Light"/>
    <w:basedOn w:val="TableNormal"/>
    <w:uiPriority w:val="46"/>
    <w:rsid w:val="00F93AA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Spacing">
    <w:name w:val="No Spacing"/>
    <w:uiPriority w:val="1"/>
    <w:qFormat/>
    <w:rsid w:val="003B3A3E"/>
    <w:pPr>
      <w:spacing w:after="0" w:line="240" w:lineRule="auto"/>
    </w:pPr>
    <w:rPr>
      <w:lang w:val="es-ES"/>
    </w:rPr>
  </w:style>
  <w:style w:type="paragraph" w:styleId="NormalWeb">
    <w:name w:val="Normal (Web)"/>
    <w:basedOn w:val="Normal"/>
    <w:uiPriority w:val="99"/>
    <w:unhideWhenUsed/>
    <w:rsid w:val="00C3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319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6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895791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9976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47644">
          <w:marLeft w:val="1022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trgv.edu/cte/resources-new/course-design/flipped-classrooms/index.htm" TargetMode="External"/><Relationship Id="rId13" Type="http://schemas.openxmlformats.org/officeDocument/2006/relationships/hyperlink" Target="https://www.winjigo.com/the-advantages-of-a-flipped-classroom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learning.tki.org.nz/Teaching/Future-focused-learning/Flipped-learnin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teachthought.com/learning/a-flipped-classroom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elearningindustry.com/flipped-classroom-new-generation-classroom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s://www.boisestate.edu/ctl-flipping/publications/7-know/" TargetMode="External"/><Relationship Id="rId14" Type="http://schemas.openxmlformats.org/officeDocument/2006/relationships/hyperlink" Target="https://www.youtube.com/watch?v=Ln0iLPkasBY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0390011445F443992AAA180A5C5B7D" ma:contentTypeVersion="18" ma:contentTypeDescription="Create a new document." ma:contentTypeScope="" ma:versionID="a1fb05bada73c1719a601b650c1ae76c">
  <xsd:schema xmlns:xsd="http://www.w3.org/2001/XMLSchema" xmlns:xs="http://www.w3.org/2001/XMLSchema" xmlns:p="http://schemas.microsoft.com/office/2006/metadata/properties" xmlns:ns2="7dd93919-6c74-47c2-b212-98d16329f94f" xmlns:ns3="de3eafa2-dfb1-4650-b5bd-f1438ffd6245" targetNamespace="http://schemas.microsoft.com/office/2006/metadata/properties" ma:root="true" ma:fieldsID="efbfbe6bb55096c84eb90c03c871b592" ns2:_="" ns3:_="">
    <xsd:import namespace="7dd93919-6c74-47c2-b212-98d16329f94f"/>
    <xsd:import namespace="de3eafa2-dfb1-4650-b5bd-f1438ffd62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d93919-6c74-47c2-b212-98d16329f9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21d7a616-e805-4e2f-a0f3-038faa6e355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3eafa2-dfb1-4650-b5bd-f1438ffd624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5dcb782-3329-458b-9163-8aadcb0f05e2}" ma:internalName="TaxCatchAll" ma:showField="CatchAllData" ma:web="de3eafa2-dfb1-4650-b5bd-f1438ffd62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EFFD3C-9B95-45E1-997C-7E73BCEC1D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8B6E2FA-55CE-40E9-8A36-7207E9CCB31C}"/>
</file>

<file path=customXml/itemProps3.xml><?xml version="1.0" encoding="utf-8"?>
<ds:datastoreItem xmlns:ds="http://schemas.openxmlformats.org/officeDocument/2006/customXml" ds:itemID="{754CFC31-D1C1-4327-80CA-E8B29CE72F3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548</Words>
  <Characters>3127</Characters>
  <Application>Microsoft Office Word</Application>
  <DocSecurity>0</DocSecurity>
  <Lines>26</Lines>
  <Paragraphs>7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riccardo di marco</dc:creator>
  <cp:lastModifiedBy>Maria Moskofidou</cp:lastModifiedBy>
  <cp:revision>31</cp:revision>
  <cp:lastPrinted>2020-10-19T09:56:00Z</cp:lastPrinted>
  <dcterms:created xsi:type="dcterms:W3CDTF">2024-01-30T09:09:00Z</dcterms:created>
  <dcterms:modified xsi:type="dcterms:W3CDTF">2024-02-29T12:53:00Z</dcterms:modified>
</cp:coreProperties>
</file>