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27674BA4" w14:textId="308CDF17" w:rsidR="00C96E09" w:rsidRDefault="00C96E09">
      <w:pPr>
        <w:rPr>
          <w:b/>
          <w:sz w:val="56"/>
          <w:szCs w:val="56"/>
        </w:rPr>
      </w:pPr>
    </w:p>
    <w:p w14:paraId="40CD9AA9" w14:textId="67DECCA8" w:rsidR="00C96E09" w:rsidRDefault="00A65439">
      <w:pPr>
        <w:rPr>
          <w:b/>
          <w:sz w:val="56"/>
          <w:szCs w:val="56"/>
        </w:rPr>
      </w:pPr>
      <w:r>
        <w:rPr>
          <w:noProof/>
        </w:rPr>
        <mc:AlternateContent>
          <mc:Choice Requires="wps">
            <w:drawing>
              <wp:anchor distT="45720" distB="45720" distL="114300" distR="114300" simplePos="0" relativeHeight="251659264" behindDoc="0" locked="0" layoutInCell="1" hidden="0" allowOverlap="1" wp14:anchorId="73465E64" wp14:editId="493B2257">
                <wp:simplePos x="0" y="0"/>
                <wp:positionH relativeFrom="margin">
                  <wp:posOffset>516255</wp:posOffset>
                </wp:positionH>
                <wp:positionV relativeFrom="paragraph">
                  <wp:posOffset>10160</wp:posOffset>
                </wp:positionV>
                <wp:extent cx="4860290" cy="258000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860290" cy="2580005"/>
                        </a:xfrm>
                        <a:prstGeom prst="rect">
                          <a:avLst/>
                        </a:prstGeom>
                        <a:noFill/>
                        <a:ln>
                          <a:noFill/>
                        </a:ln>
                      </wps:spPr>
                      <wps:txbx>
                        <w:txbxContent>
                          <w:p w14:paraId="5D731E61" w14:textId="1819B26B" w:rsidR="00AF60B0" w:rsidRDefault="00AF60B0" w:rsidP="00AF60B0">
                            <w:pPr>
                              <w:spacing w:line="258" w:lineRule="auto"/>
                              <w:jc w:val="center"/>
                              <w:textDirection w:val="btLr"/>
                              <w:rPr>
                                <w:b/>
                                <w:color w:val="000000"/>
                                <w:sz w:val="58"/>
                              </w:rPr>
                            </w:pPr>
                            <w:r>
                              <w:rPr>
                                <w:b/>
                                <w:color w:val="000000"/>
                                <w:sz w:val="58"/>
                              </w:rPr>
                              <w:t>Module</w:t>
                            </w:r>
                            <w:r w:rsidR="00D51F1F">
                              <w:rPr>
                                <w:b/>
                                <w:color w:val="000000"/>
                                <w:sz w:val="58"/>
                              </w:rPr>
                              <w:t xml:space="preserve"> 5</w:t>
                            </w:r>
                            <w:r>
                              <w:rPr>
                                <w:b/>
                                <w:color w:val="000000"/>
                                <w:sz w:val="58"/>
                              </w:rPr>
                              <w:t>:</w:t>
                            </w:r>
                            <w:r w:rsidR="00CC152E">
                              <w:rPr>
                                <w:b/>
                                <w:color w:val="000000"/>
                                <w:sz w:val="58"/>
                              </w:rPr>
                              <w:t xml:space="preserve"> </w:t>
                            </w:r>
                            <w:r>
                              <w:rPr>
                                <w:b/>
                                <w:color w:val="000000"/>
                                <w:sz w:val="58"/>
                              </w:rPr>
                              <w:t xml:space="preserve">Unit </w:t>
                            </w:r>
                            <w:r w:rsidR="0079025B">
                              <w:rPr>
                                <w:b/>
                                <w:color w:val="000000"/>
                                <w:sz w:val="58"/>
                              </w:rPr>
                              <w:t>4</w:t>
                            </w:r>
                          </w:p>
                          <w:p w14:paraId="3DC7FCD4" w14:textId="1C9F7030" w:rsidR="00982823" w:rsidRDefault="00E95B2B" w:rsidP="00AF60B0">
                            <w:pPr>
                              <w:spacing w:line="258" w:lineRule="auto"/>
                              <w:jc w:val="center"/>
                              <w:textDirection w:val="btLr"/>
                              <w:rPr>
                                <w:b/>
                                <w:color w:val="000000"/>
                                <w:sz w:val="58"/>
                              </w:rPr>
                            </w:pPr>
                            <w:r w:rsidRPr="00E95B2B">
                              <w:rPr>
                                <w:b/>
                                <w:color w:val="000000"/>
                                <w:sz w:val="58"/>
                              </w:rPr>
                              <w:t>Interactive Platforms for Collaboration and Engagement</w:t>
                            </w:r>
                          </w:p>
                          <w:p w14:paraId="47BCDAEC" w14:textId="77777777" w:rsidR="00AF60B0" w:rsidRDefault="00AF60B0">
                            <w:pPr>
                              <w:spacing w:line="258" w:lineRule="auto"/>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40.65pt;margin-top:.8pt;width:382.7pt;height:203.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" filled="f" stroked="f">
                <v:textbox inset="2.53958mm,1.2694mm,2.53958mm,1.2694mm">
                  <w:txbxContent>
                    <w:p w14:paraId="5D731E61" w14:textId="1819B26B" w:rsidR="00AF60B0" w:rsidRDefault="00AF60B0" w:rsidP="00AF60B0">
                      <w:pPr>
                        <w:spacing w:line="258" w:lineRule="auto"/>
                        <w:jc w:val="center"/>
                        <w:textDirection w:val="btLr"/>
                        <w:rPr>
                          <w:b/>
                          <w:color w:val="000000"/>
                          <w:sz w:val="58"/>
                        </w:rPr>
                      </w:pPr>
                      <w:r>
                        <w:rPr>
                          <w:b/>
                          <w:color w:val="000000"/>
                          <w:sz w:val="58"/>
                        </w:rPr>
                        <w:t>Module</w:t>
                      </w:r>
                      <w:r w:rsidR="00D51F1F">
                        <w:rPr>
                          <w:b/>
                          <w:color w:val="000000"/>
                          <w:sz w:val="58"/>
                        </w:rPr>
                        <w:t xml:space="preserve"> 5</w:t>
                      </w:r>
                      <w:r>
                        <w:rPr>
                          <w:b/>
                          <w:color w:val="000000"/>
                          <w:sz w:val="58"/>
                        </w:rPr>
                        <w:t>:</w:t>
                      </w:r>
                      <w:r w:rsidR="00CC152E">
                        <w:rPr>
                          <w:b/>
                          <w:color w:val="000000"/>
                          <w:sz w:val="58"/>
                        </w:rPr>
                        <w:t xml:space="preserve"> </w:t>
                      </w:r>
                      <w:r>
                        <w:rPr>
                          <w:b/>
                          <w:color w:val="000000"/>
                          <w:sz w:val="58"/>
                        </w:rPr>
                        <w:t xml:space="preserve">Unit </w:t>
                      </w:r>
                      <w:r w:rsidR="0079025B">
                        <w:rPr>
                          <w:b/>
                          <w:color w:val="000000"/>
                          <w:sz w:val="58"/>
                        </w:rPr>
                        <w:t>4</w:t>
                      </w:r>
                    </w:p>
                    <w:p w14:paraId="3DC7FCD4" w14:textId="1C9F7030" w:rsidR="00982823" w:rsidRDefault="00E95B2B" w:rsidP="00AF60B0">
                      <w:pPr>
                        <w:spacing w:line="258" w:lineRule="auto"/>
                        <w:jc w:val="center"/>
                        <w:textDirection w:val="btLr"/>
                        <w:rPr>
                          <w:b/>
                          <w:color w:val="000000"/>
                          <w:sz w:val="58"/>
                        </w:rPr>
                      </w:pPr>
                      <w:r w:rsidRPr="00E95B2B">
                        <w:rPr>
                          <w:b/>
                          <w:color w:val="000000"/>
                          <w:sz w:val="58"/>
                        </w:rPr>
                        <w:t>Interactive Platforms for Collaboration and Engagement</w:t>
                      </w:r>
                    </w:p>
                    <w:p w14:paraId="47BCDAEC" w14:textId="77777777" w:rsidR="00AF60B0" w:rsidRDefault="00AF60B0">
                      <w:pPr>
                        <w:spacing w:line="258" w:lineRule="auto"/>
                        <w:jc w:val="center"/>
                        <w:textDirection w:val="btLr"/>
                      </w:pPr>
                    </w:p>
                  </w:txbxContent>
                </v:textbox>
                <w10:wrap type="square" anchorx="margin"/>
              </v:rect>
            </w:pict>
          </mc:Fallback>
        </mc:AlternateContent>
      </w:r>
    </w:p>
    <w:p w14:paraId="2AB31532" w14:textId="76EFD4BE" w:rsidR="00C96E09" w:rsidRDefault="00C96E09">
      <w:pPr>
        <w:rPr>
          <w:b/>
          <w:sz w:val="56"/>
          <w:szCs w:val="56"/>
        </w:rPr>
      </w:pPr>
    </w:p>
    <w:p w14:paraId="3340E3CD" w14:textId="130953C1" w:rsidR="00C96E09" w:rsidRDefault="00C96E09">
      <w:pPr>
        <w:rPr>
          <w:b/>
          <w:sz w:val="56"/>
          <w:szCs w:val="56"/>
        </w:rPr>
      </w:pPr>
    </w:p>
    <w:p w14:paraId="5B6FF1A2" w14:textId="02B5982E" w:rsidR="00C96E09" w:rsidRDefault="00C96E09">
      <w:pPr>
        <w:rPr>
          <w:b/>
          <w:sz w:val="56"/>
          <w:szCs w:val="56"/>
        </w:rPr>
      </w:pPr>
    </w:p>
    <w:p w14:paraId="7095BC99" w14:textId="4D03439B" w:rsidR="00C96E09" w:rsidRDefault="00C96E09">
      <w:pPr>
        <w:rPr>
          <w:b/>
          <w:sz w:val="56"/>
          <w:szCs w:val="56"/>
        </w:rPr>
      </w:pPr>
    </w:p>
    <w:p w14:paraId="3B71373D" w14:textId="4E5A9249" w:rsidR="00C96E09" w:rsidRDefault="00C96E09">
      <w:pPr>
        <w:rPr>
          <w:b/>
          <w:sz w:val="56"/>
          <w:szCs w:val="56"/>
        </w:rPr>
      </w:pPr>
    </w:p>
    <w:p w14:paraId="0160EA2B" w14:textId="763A9B71" w:rsidR="00C96E09" w:rsidRDefault="00C96E09">
      <w:pPr>
        <w:rPr>
          <w:b/>
          <w:sz w:val="56"/>
          <w:szCs w:val="56"/>
        </w:rPr>
      </w:pPr>
    </w:p>
    <w:p w14:paraId="7F572785" w14:textId="77777777" w:rsidR="00C96E09" w:rsidRDefault="00C96E09">
      <w:pPr>
        <w:rPr>
          <w:b/>
          <w:sz w:val="56"/>
          <w:szCs w:val="56"/>
        </w:rPr>
      </w:pPr>
    </w:p>
    <w:p w14:paraId="5B0D90D6" w14:textId="0483F32A" w:rsidR="00AF60B0" w:rsidRDefault="00E95B2B">
      <w:pPr>
        <w:pStyle w:val="Heading2"/>
        <w:rPr>
          <w:color w:val="033045"/>
          <w:sz w:val="50"/>
          <w:szCs w:val="50"/>
        </w:rPr>
      </w:pPr>
      <w:bookmarkStart w:id="0" w:name="_heading=h.vws57ty37ryh" w:colFirst="0" w:colLast="0"/>
      <w:bookmarkEnd w:id="0"/>
      <w:r w:rsidRPr="00E95B2B">
        <w:rPr>
          <w:color w:val="033045"/>
          <w:sz w:val="50"/>
          <w:szCs w:val="50"/>
        </w:rPr>
        <w:lastRenderedPageBreak/>
        <w:t>Interactive Platforms for Collaboration and Engagement</w:t>
      </w:r>
      <w:r w:rsidR="00AF60B0" w:rsidRPr="00AF60B0">
        <w:rPr>
          <w:color w:val="033045"/>
          <w:sz w:val="50"/>
          <w:szCs w:val="50"/>
        </w:rPr>
        <w:t xml:space="preserve"> </w:t>
      </w:r>
    </w:p>
    <w:p w14:paraId="460590AB" w14:textId="40ACF80E" w:rsidR="00C96E09" w:rsidRDefault="00AF60B0">
      <w:pPr>
        <w:pStyle w:val="Heading2"/>
        <w:rPr>
          <w:color w:val="F68606"/>
        </w:rPr>
      </w:pPr>
      <w:r w:rsidRPr="00AF60B0">
        <w:rPr>
          <w:color w:val="F68606"/>
        </w:rPr>
        <w:t>Introduction</w:t>
      </w:r>
    </w:p>
    <w:p w14:paraId="4CC956C6" w14:textId="77777777" w:rsidR="00AF60B0" w:rsidRPr="00AF60B0" w:rsidRDefault="00AF60B0" w:rsidP="00AF60B0"/>
    <w:p w14:paraId="64B0318E" w14:textId="77777777" w:rsidR="00E95B2B" w:rsidRPr="00E95B2B" w:rsidRDefault="00E95B2B" w:rsidP="00E95B2B">
      <w:pPr>
        <w:rPr>
          <w:sz w:val="24"/>
          <w:szCs w:val="24"/>
        </w:rPr>
      </w:pPr>
      <w:r w:rsidRPr="00E95B2B">
        <w:rPr>
          <w:sz w:val="24"/>
          <w:szCs w:val="24"/>
        </w:rPr>
        <w:t>Unit 4 of the CollaboratiVET Curriculum focuses on the transformative impact of interactive platforms in modernising vocational education through the flipped classroom model. This exploration is timely and critical, as digital technologies increasingly influence how we learn, work, and interact. The unit aims to equip vocational educators with the knowledge and tools necessary to create engaging, student-centred learning environments that are in sync with today's digital era.</w:t>
      </w:r>
    </w:p>
    <w:p w14:paraId="566A1037" w14:textId="77777777" w:rsidR="00E95B2B" w:rsidRPr="00E95B2B" w:rsidRDefault="00E95B2B" w:rsidP="00E95B2B">
      <w:pPr>
        <w:rPr>
          <w:sz w:val="24"/>
          <w:szCs w:val="24"/>
        </w:rPr>
      </w:pPr>
    </w:p>
    <w:p w14:paraId="3DFD02F2" w14:textId="77777777" w:rsidR="00E95B2B" w:rsidRPr="00E95B2B" w:rsidRDefault="00E95B2B" w:rsidP="00E95B2B">
      <w:pPr>
        <w:rPr>
          <w:sz w:val="24"/>
          <w:szCs w:val="24"/>
        </w:rPr>
      </w:pPr>
      <w:r w:rsidRPr="00E95B2B">
        <w:rPr>
          <w:sz w:val="24"/>
          <w:szCs w:val="24"/>
        </w:rPr>
        <w:t>Covering a range of digital tools and methodologies, the curriculum highlights how these technologies can enhance learning outcomes, promote active engagement, and support diverse learning styles. It also addresses potential challenges in integrating these platforms into vocational training, offering strategies to navigate the digital transition effectively.</w:t>
      </w:r>
    </w:p>
    <w:p w14:paraId="2E66C625" w14:textId="77777777" w:rsidR="00E95B2B" w:rsidRPr="00E95B2B" w:rsidRDefault="00E95B2B" w:rsidP="00E95B2B">
      <w:pPr>
        <w:rPr>
          <w:sz w:val="24"/>
          <w:szCs w:val="24"/>
        </w:rPr>
      </w:pPr>
    </w:p>
    <w:p w14:paraId="20496D52" w14:textId="6FC39AB8" w:rsidR="002D693E" w:rsidRDefault="00E95B2B">
      <w:pPr>
        <w:rPr>
          <w:sz w:val="24"/>
          <w:szCs w:val="24"/>
        </w:rPr>
      </w:pPr>
      <w:r w:rsidRPr="00E95B2B">
        <w:rPr>
          <w:sz w:val="24"/>
          <w:szCs w:val="24"/>
        </w:rPr>
        <w:t>By integrating interactive platforms into flipped classrooms, educators can better bridge the gap between theoretical knowledge and practical skills, preparing students for the demands of the workforce. This unit invites educators to rethink traditional teaching methods, embrace innovative technologies, and foster dynamic educational spaces that cater to the evolving needs of students and the job market alike.</w:t>
      </w:r>
      <w:r w:rsidR="00385EF9">
        <w:rPr>
          <w:sz w:val="24"/>
          <w:szCs w:val="24"/>
        </w:rPr>
        <w:br w:type="page"/>
      </w:r>
    </w:p>
    <w:p w14:paraId="7F2AA3D4" w14:textId="219C25BC" w:rsidR="00AF60B0" w:rsidRDefault="00E95B2B" w:rsidP="00AF60B0">
      <w:pPr>
        <w:pStyle w:val="Heading2"/>
        <w:rPr>
          <w:color w:val="F68606"/>
        </w:rPr>
      </w:pPr>
      <w:r w:rsidRPr="00E95B2B">
        <w:rPr>
          <w:color w:val="F68606"/>
        </w:rPr>
        <w:lastRenderedPageBreak/>
        <w:t>Key Takeaways</w:t>
      </w:r>
    </w:p>
    <w:p w14:paraId="5329BFED" w14:textId="77777777" w:rsidR="002D693E" w:rsidRDefault="002D693E" w:rsidP="00AF60B0"/>
    <w:p w14:paraId="4F446060" w14:textId="7DA381FB" w:rsidR="00E95B2B" w:rsidRPr="00E95B2B" w:rsidRDefault="00E95B2B" w:rsidP="00E95B2B">
      <w:pPr>
        <w:rPr>
          <w:sz w:val="24"/>
          <w:szCs w:val="24"/>
        </w:rPr>
      </w:pPr>
      <w:r w:rsidRPr="00E95B2B">
        <w:rPr>
          <w:b/>
          <w:bCs/>
          <w:sz w:val="24"/>
          <w:szCs w:val="24"/>
        </w:rPr>
        <w:t>The Digital Renaissance in Education:</w:t>
      </w:r>
      <w:r w:rsidRPr="00E95B2B">
        <w:rPr>
          <w:sz w:val="24"/>
          <w:szCs w:val="24"/>
        </w:rPr>
        <w:t xml:space="preserve"> Interactive platforms have emerged as pivotal tools in the educational landscape, revolutionising the flipped learning model to create engaging, student-centred classrooms.</w:t>
      </w:r>
    </w:p>
    <w:p w14:paraId="01711D6D" w14:textId="365F35E6" w:rsidR="00E95B2B" w:rsidRPr="00E95B2B" w:rsidRDefault="00E95B2B" w:rsidP="00E95B2B">
      <w:pPr>
        <w:rPr>
          <w:sz w:val="24"/>
          <w:szCs w:val="24"/>
        </w:rPr>
      </w:pPr>
      <w:r w:rsidRPr="00E95B2B">
        <w:rPr>
          <w:b/>
          <w:bCs/>
          <w:sz w:val="24"/>
          <w:szCs w:val="24"/>
        </w:rPr>
        <w:t>Defining Interactive Learning:</w:t>
      </w:r>
      <w:r w:rsidRPr="00E95B2B">
        <w:rPr>
          <w:sz w:val="24"/>
          <w:szCs w:val="24"/>
        </w:rPr>
        <w:t xml:space="preserve"> Moving beyond traditional passive learning, interactive learning prioritises active, participatory experiences, leveraging technology to make students active contributors to their education.</w:t>
      </w:r>
    </w:p>
    <w:p w14:paraId="418FFC94" w14:textId="697486AB" w:rsidR="00E95B2B" w:rsidRPr="00E95B2B" w:rsidRDefault="00E95B2B" w:rsidP="00E95B2B">
      <w:pPr>
        <w:rPr>
          <w:sz w:val="24"/>
          <w:szCs w:val="24"/>
        </w:rPr>
      </w:pPr>
      <w:r w:rsidRPr="00E95B2B">
        <w:rPr>
          <w:b/>
          <w:bCs/>
          <w:sz w:val="24"/>
          <w:szCs w:val="24"/>
        </w:rPr>
        <w:t>Benefits Unveiled:</w:t>
      </w:r>
      <w:r w:rsidRPr="00E95B2B">
        <w:rPr>
          <w:sz w:val="24"/>
          <w:szCs w:val="24"/>
        </w:rPr>
        <w:t xml:space="preserve"> Interactive learning environments offer enhanced engagement, skill development, accommodation of diverse learning styles, and immediate feedback, transcending traditional classroom limitations</w:t>
      </w:r>
    </w:p>
    <w:p w14:paraId="2087B06A" w14:textId="691DA371" w:rsidR="00E95B2B" w:rsidRDefault="00E95B2B" w:rsidP="00E95B2B">
      <w:pPr>
        <w:rPr>
          <w:sz w:val="24"/>
          <w:szCs w:val="24"/>
        </w:rPr>
      </w:pPr>
      <w:r w:rsidRPr="00E95B2B">
        <w:rPr>
          <w:b/>
          <w:bCs/>
          <w:sz w:val="24"/>
          <w:szCs w:val="24"/>
        </w:rPr>
        <w:t>Engagement through Active Learning</w:t>
      </w:r>
      <w:r w:rsidRPr="00E95B2B">
        <w:rPr>
          <w:sz w:val="24"/>
          <w:szCs w:val="24"/>
        </w:rPr>
        <w:t>: Active learning is characterized by high levels of student engagement achieved through hands-on activities, discussions, and technology-enhanced tasks.</w:t>
      </w:r>
    </w:p>
    <w:p w14:paraId="1EA5A37D" w14:textId="3FF77429" w:rsidR="00E95B2B" w:rsidRPr="00E95B2B" w:rsidRDefault="00E95B2B" w:rsidP="00E95B2B">
      <w:pPr>
        <w:rPr>
          <w:sz w:val="24"/>
          <w:szCs w:val="24"/>
        </w:rPr>
      </w:pPr>
      <w:r w:rsidRPr="00E95B2B">
        <w:rPr>
          <w:b/>
          <w:bCs/>
          <w:sz w:val="24"/>
          <w:szCs w:val="24"/>
        </w:rPr>
        <w:t>Student-Centred Approach</w:t>
      </w:r>
      <w:r w:rsidRPr="00E95B2B">
        <w:rPr>
          <w:sz w:val="24"/>
          <w:szCs w:val="24"/>
        </w:rPr>
        <w:t>: Interactive learning thrives on tailoring activities to students' interests and choices, significantly boosting motivation, understanding, and satisfaction.</w:t>
      </w:r>
    </w:p>
    <w:p w14:paraId="537DA4E9" w14:textId="13302223" w:rsidR="00E95B2B" w:rsidRPr="00E95B2B" w:rsidRDefault="00E95B2B" w:rsidP="00E95B2B">
      <w:pPr>
        <w:rPr>
          <w:sz w:val="24"/>
          <w:szCs w:val="24"/>
        </w:rPr>
      </w:pPr>
      <w:r w:rsidRPr="00E95B2B">
        <w:rPr>
          <w:b/>
          <w:bCs/>
          <w:sz w:val="24"/>
          <w:szCs w:val="24"/>
        </w:rPr>
        <w:t xml:space="preserve">Real-World Challenges: </w:t>
      </w:r>
      <w:r w:rsidRPr="00E95B2B">
        <w:rPr>
          <w:sz w:val="24"/>
          <w:szCs w:val="24"/>
        </w:rPr>
        <w:t>The integration of real-world applications through project-based learning enhances both comprehension of material and essential life skills.</w:t>
      </w:r>
    </w:p>
    <w:p w14:paraId="162C68D2" w14:textId="389A5901" w:rsidR="00E95B2B" w:rsidRPr="00E95B2B" w:rsidRDefault="00E95B2B" w:rsidP="00E95B2B">
      <w:pPr>
        <w:rPr>
          <w:sz w:val="24"/>
          <w:szCs w:val="24"/>
        </w:rPr>
      </w:pPr>
      <w:r w:rsidRPr="00E95B2B">
        <w:rPr>
          <w:b/>
          <w:bCs/>
          <w:sz w:val="24"/>
          <w:szCs w:val="24"/>
        </w:rPr>
        <w:t>Technology Integration:</w:t>
      </w:r>
      <w:r w:rsidRPr="00E95B2B">
        <w:rPr>
          <w:sz w:val="24"/>
          <w:szCs w:val="24"/>
        </w:rPr>
        <w:t xml:space="preserve"> A variety of technological tools, including videos, educational games, and collaborative tools, enrich lessons and cater to different learning styles and interests.</w:t>
      </w:r>
    </w:p>
    <w:p w14:paraId="40BE0287" w14:textId="14554F5C" w:rsidR="00E95B2B" w:rsidRPr="00E95B2B" w:rsidRDefault="00E95B2B" w:rsidP="00E95B2B">
      <w:pPr>
        <w:rPr>
          <w:sz w:val="24"/>
          <w:szCs w:val="24"/>
        </w:rPr>
      </w:pPr>
      <w:r w:rsidRPr="00E95B2B">
        <w:rPr>
          <w:b/>
          <w:bCs/>
          <w:sz w:val="24"/>
          <w:szCs w:val="24"/>
        </w:rPr>
        <w:t>Incorporating the Arts:</w:t>
      </w:r>
      <w:r w:rsidRPr="00E95B2B">
        <w:rPr>
          <w:sz w:val="24"/>
          <w:szCs w:val="24"/>
        </w:rPr>
        <w:t xml:space="preserve"> Integrating the arts into learning activities fosters creativity, problem-solving, and personal expression.</w:t>
      </w:r>
    </w:p>
    <w:p w14:paraId="5473BE66" w14:textId="27D247A7" w:rsidR="00E95B2B" w:rsidRPr="00E95B2B" w:rsidRDefault="00E95B2B" w:rsidP="00E95B2B">
      <w:pPr>
        <w:rPr>
          <w:sz w:val="24"/>
          <w:szCs w:val="24"/>
        </w:rPr>
      </w:pPr>
      <w:r w:rsidRPr="00E95B2B">
        <w:rPr>
          <w:b/>
          <w:bCs/>
          <w:sz w:val="24"/>
          <w:szCs w:val="24"/>
        </w:rPr>
        <w:t>Collaborative Platforms:</w:t>
      </w:r>
      <w:r w:rsidRPr="00E95B2B">
        <w:rPr>
          <w:sz w:val="24"/>
          <w:szCs w:val="24"/>
        </w:rPr>
        <w:t xml:space="preserve"> Tools like Google Classroom and Microsoft Teams facilitate effective communication, resource sharing, and collaborative learning, highlighting the importance of community in the learning process.</w:t>
      </w:r>
    </w:p>
    <w:p w14:paraId="775C2239" w14:textId="4913933B" w:rsidR="00E95B2B" w:rsidRPr="00E95B2B" w:rsidRDefault="00E95B2B" w:rsidP="00E95B2B">
      <w:pPr>
        <w:rPr>
          <w:sz w:val="24"/>
          <w:szCs w:val="24"/>
        </w:rPr>
      </w:pPr>
      <w:r w:rsidRPr="00E95B2B">
        <w:rPr>
          <w:b/>
          <w:bCs/>
          <w:sz w:val="24"/>
          <w:szCs w:val="24"/>
        </w:rPr>
        <w:t>Technology-Driven Projects</w:t>
      </w:r>
      <w:r w:rsidRPr="00E95B2B">
        <w:rPr>
          <w:sz w:val="24"/>
          <w:szCs w:val="24"/>
        </w:rPr>
        <w:t>: Encouraging projects that leverage technology allows students to apply theoretical knowledge in practical contexts, advancing digital competencies essential for today's technological landscape.</w:t>
      </w:r>
    </w:p>
    <w:p w14:paraId="2499D660" w14:textId="0F0415CE" w:rsidR="00E95B2B" w:rsidRPr="00E95B2B" w:rsidRDefault="00E95B2B" w:rsidP="00E95B2B">
      <w:pPr>
        <w:rPr>
          <w:sz w:val="24"/>
          <w:szCs w:val="24"/>
        </w:rPr>
      </w:pPr>
      <w:r w:rsidRPr="00E95B2B">
        <w:rPr>
          <w:b/>
          <w:bCs/>
          <w:sz w:val="24"/>
          <w:szCs w:val="24"/>
        </w:rPr>
        <w:t>Overcoming Challenges:</w:t>
      </w:r>
      <w:r w:rsidRPr="00E95B2B">
        <w:rPr>
          <w:sz w:val="24"/>
          <w:szCs w:val="24"/>
        </w:rPr>
        <w:t xml:space="preserve"> Addressing the challenges of integrating interactive platforms into teaching, including access to technology, digital literacy, and online safety, with strategies to ensure a safe, inclusive learning environment.</w:t>
      </w:r>
    </w:p>
    <w:p w14:paraId="1FF7B4FF" w14:textId="641AC135" w:rsidR="00385EF9" w:rsidRDefault="00E95B2B" w:rsidP="002D693E">
      <w:pPr>
        <w:rPr>
          <w:sz w:val="24"/>
          <w:szCs w:val="24"/>
        </w:rPr>
      </w:pPr>
      <w:r w:rsidRPr="00E95B2B">
        <w:rPr>
          <w:b/>
          <w:bCs/>
          <w:sz w:val="24"/>
          <w:szCs w:val="24"/>
        </w:rPr>
        <w:t>Reflection and Feedback:</w:t>
      </w:r>
      <w:r w:rsidRPr="00E95B2B">
        <w:rPr>
          <w:sz w:val="24"/>
          <w:szCs w:val="24"/>
        </w:rPr>
        <w:t xml:space="preserve"> The importance of self-reflection and constructive feedback in fostering a culture of continuous improvement and personal growth.</w:t>
      </w:r>
    </w:p>
    <w:p w14:paraId="27779664" w14:textId="7BA28B54" w:rsidR="00AF60B0" w:rsidRDefault="00E95B2B" w:rsidP="00AF60B0">
      <w:pPr>
        <w:pStyle w:val="Heading2"/>
        <w:rPr>
          <w:color w:val="F68606"/>
        </w:rPr>
      </w:pPr>
      <w:r>
        <w:rPr>
          <w:color w:val="F68606"/>
        </w:rPr>
        <w:lastRenderedPageBreak/>
        <w:t>Self Reflection Questions</w:t>
      </w:r>
    </w:p>
    <w:p w14:paraId="56B382C3" w14:textId="77777777" w:rsidR="00AF60B0" w:rsidRDefault="00AF60B0" w:rsidP="00AF60B0"/>
    <w:p w14:paraId="02C43561" w14:textId="15D1A3ED" w:rsidR="00E95B2B" w:rsidRPr="00E95B2B" w:rsidRDefault="00E95B2B" w:rsidP="00E95B2B">
      <w:pPr>
        <w:rPr>
          <w:b/>
          <w:bCs/>
          <w:sz w:val="24"/>
          <w:szCs w:val="24"/>
        </w:rPr>
      </w:pPr>
      <w:r w:rsidRPr="00E95B2B">
        <w:rPr>
          <w:b/>
          <w:bCs/>
          <w:sz w:val="24"/>
          <w:szCs w:val="24"/>
        </w:rPr>
        <w:t>Current Use of Interactive Platforms:</w:t>
      </w:r>
    </w:p>
    <w:p w14:paraId="3C4070C1" w14:textId="77777777" w:rsidR="00E95B2B" w:rsidRPr="00E95B2B" w:rsidRDefault="00E95B2B" w:rsidP="00E95B2B">
      <w:pPr>
        <w:rPr>
          <w:sz w:val="24"/>
          <w:szCs w:val="24"/>
        </w:rPr>
      </w:pPr>
    </w:p>
    <w:p w14:paraId="0F325D88" w14:textId="77777777" w:rsidR="00E95B2B" w:rsidRPr="00E95B2B" w:rsidRDefault="00E95B2B" w:rsidP="00E95B2B">
      <w:pPr>
        <w:rPr>
          <w:sz w:val="24"/>
          <w:szCs w:val="24"/>
        </w:rPr>
      </w:pPr>
      <w:r w:rsidRPr="00E95B2B">
        <w:rPr>
          <w:sz w:val="24"/>
          <w:szCs w:val="24"/>
        </w:rPr>
        <w:t>Reflect on the interactive platforms you currently use in your flipped classroom. How do these platforms facilitate student collaboration and engagement? Provide specific examples.</w:t>
      </w:r>
    </w:p>
    <w:p w14:paraId="1A3AE47A" w14:textId="77777777" w:rsidR="00E95B2B" w:rsidRPr="00E95B2B" w:rsidRDefault="00E95B2B" w:rsidP="00E95B2B">
      <w:pPr>
        <w:rPr>
          <w:b/>
          <w:bCs/>
          <w:sz w:val="24"/>
          <w:szCs w:val="24"/>
        </w:rPr>
      </w:pPr>
      <w:r w:rsidRPr="00E95B2B">
        <w:rPr>
          <w:b/>
          <w:bCs/>
          <w:sz w:val="24"/>
          <w:szCs w:val="24"/>
        </w:rPr>
        <w:t>Student-Centred Activities:</w:t>
      </w:r>
    </w:p>
    <w:p w14:paraId="605BED64" w14:textId="77777777" w:rsidR="00E95B2B" w:rsidRPr="00E95B2B" w:rsidRDefault="00E95B2B" w:rsidP="00E95B2B">
      <w:pPr>
        <w:rPr>
          <w:sz w:val="24"/>
          <w:szCs w:val="24"/>
        </w:rPr>
      </w:pPr>
    </w:p>
    <w:p w14:paraId="41AF03B3" w14:textId="77777777" w:rsidR="00E95B2B" w:rsidRPr="00E95B2B" w:rsidRDefault="00E95B2B" w:rsidP="00E95B2B">
      <w:pPr>
        <w:rPr>
          <w:sz w:val="24"/>
          <w:szCs w:val="24"/>
        </w:rPr>
      </w:pPr>
      <w:r w:rsidRPr="00E95B2B">
        <w:rPr>
          <w:sz w:val="24"/>
          <w:szCs w:val="24"/>
        </w:rPr>
        <w:t>Consider the extent to which your activities are student-centred. Do your current tools and activities allow students to explore their interests and learning preferences effectively? How might you increase student choice and voice through technology?</w:t>
      </w:r>
    </w:p>
    <w:p w14:paraId="722DB2DB" w14:textId="77777777" w:rsidR="00E95B2B" w:rsidRPr="00E95B2B" w:rsidRDefault="00E95B2B" w:rsidP="00E95B2B">
      <w:pPr>
        <w:rPr>
          <w:b/>
          <w:bCs/>
          <w:sz w:val="24"/>
          <w:szCs w:val="24"/>
        </w:rPr>
      </w:pPr>
      <w:r w:rsidRPr="00E95B2B">
        <w:rPr>
          <w:b/>
          <w:bCs/>
          <w:sz w:val="24"/>
          <w:szCs w:val="24"/>
        </w:rPr>
        <w:t>Incorporation of Real-World Challenges:</w:t>
      </w:r>
    </w:p>
    <w:p w14:paraId="5E336AAD" w14:textId="77777777" w:rsidR="00E95B2B" w:rsidRPr="00E95B2B" w:rsidRDefault="00E95B2B" w:rsidP="00E95B2B">
      <w:pPr>
        <w:rPr>
          <w:sz w:val="24"/>
          <w:szCs w:val="24"/>
        </w:rPr>
      </w:pPr>
    </w:p>
    <w:p w14:paraId="75905712" w14:textId="77777777" w:rsidR="00E95B2B" w:rsidRPr="00E95B2B" w:rsidRDefault="00E95B2B" w:rsidP="00E95B2B">
      <w:pPr>
        <w:rPr>
          <w:sz w:val="24"/>
          <w:szCs w:val="24"/>
        </w:rPr>
      </w:pPr>
      <w:r w:rsidRPr="00E95B2B">
        <w:rPr>
          <w:sz w:val="24"/>
          <w:szCs w:val="24"/>
        </w:rPr>
        <w:t>Reflect on how you have used technology to present real-world challenges to your students. Can you identify any missed opportunities where incorporating technology could have made a project more relevant and engaging?</w:t>
      </w:r>
    </w:p>
    <w:p w14:paraId="3D6940C7" w14:textId="77777777" w:rsidR="00E95B2B" w:rsidRPr="00E95B2B" w:rsidRDefault="00E95B2B" w:rsidP="00E95B2B">
      <w:pPr>
        <w:rPr>
          <w:b/>
          <w:bCs/>
          <w:sz w:val="24"/>
          <w:szCs w:val="24"/>
        </w:rPr>
      </w:pPr>
      <w:r w:rsidRPr="00E95B2B">
        <w:rPr>
          <w:b/>
          <w:bCs/>
          <w:sz w:val="24"/>
          <w:szCs w:val="24"/>
        </w:rPr>
        <w:t>Use of Technology to Enhance Learning:</w:t>
      </w:r>
    </w:p>
    <w:p w14:paraId="09E6FA39" w14:textId="77777777" w:rsidR="00E95B2B" w:rsidRPr="00E95B2B" w:rsidRDefault="00E95B2B" w:rsidP="00E95B2B">
      <w:pPr>
        <w:rPr>
          <w:sz w:val="24"/>
          <w:szCs w:val="24"/>
        </w:rPr>
      </w:pPr>
    </w:p>
    <w:p w14:paraId="7D1A0DB5" w14:textId="77777777" w:rsidR="00E95B2B" w:rsidRPr="00E95B2B" w:rsidRDefault="00E95B2B" w:rsidP="00E95B2B">
      <w:pPr>
        <w:rPr>
          <w:sz w:val="24"/>
          <w:szCs w:val="24"/>
        </w:rPr>
      </w:pPr>
      <w:r w:rsidRPr="00E95B2B">
        <w:rPr>
          <w:sz w:val="24"/>
          <w:szCs w:val="24"/>
        </w:rPr>
        <w:t>Evaluate your use of videos, visual presentations, and educational games in teaching. Which technologies have been most effective in capturing student attention and why? Are there any tools or resources you haven’t tried yet but are interested in exploring?</w:t>
      </w:r>
    </w:p>
    <w:p w14:paraId="6B8CD103" w14:textId="77777777" w:rsidR="00E95B2B" w:rsidRPr="00E95B2B" w:rsidRDefault="00E95B2B" w:rsidP="00E95B2B">
      <w:pPr>
        <w:rPr>
          <w:b/>
          <w:bCs/>
          <w:sz w:val="24"/>
          <w:szCs w:val="24"/>
        </w:rPr>
      </w:pPr>
      <w:r w:rsidRPr="00E95B2B">
        <w:rPr>
          <w:b/>
          <w:bCs/>
          <w:sz w:val="24"/>
          <w:szCs w:val="24"/>
        </w:rPr>
        <w:t>Integrating the Arts:</w:t>
      </w:r>
    </w:p>
    <w:p w14:paraId="143B4E76" w14:textId="77777777" w:rsidR="00E95B2B" w:rsidRPr="00E95B2B" w:rsidRDefault="00E95B2B" w:rsidP="00E95B2B">
      <w:pPr>
        <w:rPr>
          <w:sz w:val="24"/>
          <w:szCs w:val="24"/>
        </w:rPr>
      </w:pPr>
    </w:p>
    <w:p w14:paraId="423DCDC6" w14:textId="77777777" w:rsidR="00E95B2B" w:rsidRPr="00E95B2B" w:rsidRDefault="00E95B2B" w:rsidP="00E95B2B">
      <w:pPr>
        <w:rPr>
          <w:sz w:val="24"/>
          <w:szCs w:val="24"/>
        </w:rPr>
      </w:pPr>
      <w:r w:rsidRPr="00E95B2B">
        <w:rPr>
          <w:sz w:val="24"/>
          <w:szCs w:val="24"/>
        </w:rPr>
        <w:t>Think about the role of arts in your flipped classroom. How have you integrated arts through technology to enrich students' learning experiences? If you haven’t, what are some creative ways you could incorporate the arts moving forward?</w:t>
      </w:r>
    </w:p>
    <w:p w14:paraId="580BF4A7" w14:textId="77777777" w:rsidR="00E95B2B" w:rsidRPr="00E95B2B" w:rsidRDefault="00E95B2B" w:rsidP="00E95B2B">
      <w:pPr>
        <w:rPr>
          <w:b/>
          <w:bCs/>
          <w:sz w:val="24"/>
          <w:szCs w:val="24"/>
        </w:rPr>
      </w:pPr>
      <w:r w:rsidRPr="00E95B2B">
        <w:rPr>
          <w:b/>
          <w:bCs/>
          <w:sz w:val="24"/>
          <w:szCs w:val="24"/>
        </w:rPr>
        <w:t>Collaborative Learning Experiences:</w:t>
      </w:r>
    </w:p>
    <w:p w14:paraId="5DB58EB2" w14:textId="77777777" w:rsidR="00E95B2B" w:rsidRPr="00E95B2B" w:rsidRDefault="00E95B2B" w:rsidP="00E95B2B">
      <w:pPr>
        <w:rPr>
          <w:sz w:val="24"/>
          <w:szCs w:val="24"/>
        </w:rPr>
      </w:pPr>
    </w:p>
    <w:p w14:paraId="19302F50" w14:textId="77777777" w:rsidR="00E95B2B" w:rsidRPr="00E95B2B" w:rsidRDefault="00E95B2B" w:rsidP="00E95B2B">
      <w:pPr>
        <w:rPr>
          <w:sz w:val="24"/>
          <w:szCs w:val="24"/>
        </w:rPr>
      </w:pPr>
      <w:r w:rsidRPr="00E95B2B">
        <w:rPr>
          <w:sz w:val="24"/>
          <w:szCs w:val="24"/>
        </w:rPr>
        <w:t>Assess the collaborative learning experiences you’ve facilitated using interactive platforms. What successes and challenges have you encountered in encouraging effective collaboration among students?</w:t>
      </w:r>
    </w:p>
    <w:p w14:paraId="6893D212" w14:textId="77777777" w:rsidR="00E95B2B" w:rsidRPr="00E95B2B" w:rsidRDefault="00E95B2B" w:rsidP="00E95B2B">
      <w:pPr>
        <w:rPr>
          <w:b/>
          <w:bCs/>
          <w:sz w:val="24"/>
          <w:szCs w:val="24"/>
        </w:rPr>
      </w:pPr>
      <w:r w:rsidRPr="00E95B2B">
        <w:rPr>
          <w:b/>
          <w:bCs/>
          <w:sz w:val="24"/>
          <w:szCs w:val="24"/>
        </w:rPr>
        <w:lastRenderedPageBreak/>
        <w:t>Technology-Driven Projects:</w:t>
      </w:r>
    </w:p>
    <w:p w14:paraId="09EEFDB8" w14:textId="77777777" w:rsidR="00E95B2B" w:rsidRPr="00E95B2B" w:rsidRDefault="00E95B2B" w:rsidP="00E95B2B">
      <w:pPr>
        <w:rPr>
          <w:sz w:val="24"/>
          <w:szCs w:val="24"/>
        </w:rPr>
      </w:pPr>
    </w:p>
    <w:p w14:paraId="30883504" w14:textId="77777777" w:rsidR="00E95B2B" w:rsidRPr="00E95B2B" w:rsidRDefault="00E95B2B" w:rsidP="00E95B2B">
      <w:pPr>
        <w:rPr>
          <w:sz w:val="24"/>
          <w:szCs w:val="24"/>
        </w:rPr>
      </w:pPr>
      <w:r w:rsidRPr="00E95B2B">
        <w:rPr>
          <w:sz w:val="24"/>
          <w:szCs w:val="24"/>
        </w:rPr>
        <w:t>Recall any technology-driven projects you have assigned. How did these projects enhance student engagement and learning? Reflect on the scope for including more technology-driven projects in your curriculum.</w:t>
      </w:r>
    </w:p>
    <w:p w14:paraId="7466A4A1" w14:textId="77777777" w:rsidR="00E95B2B" w:rsidRPr="00106D5F" w:rsidRDefault="00E95B2B" w:rsidP="00E95B2B">
      <w:pPr>
        <w:rPr>
          <w:b/>
          <w:bCs/>
          <w:sz w:val="24"/>
          <w:szCs w:val="24"/>
        </w:rPr>
      </w:pPr>
      <w:r w:rsidRPr="00106D5F">
        <w:rPr>
          <w:b/>
          <w:bCs/>
          <w:sz w:val="24"/>
          <w:szCs w:val="24"/>
        </w:rPr>
        <w:t>Challenges and Solutions:</w:t>
      </w:r>
    </w:p>
    <w:p w14:paraId="20C6ADF3" w14:textId="77777777" w:rsidR="00E95B2B" w:rsidRPr="00E95B2B" w:rsidRDefault="00E95B2B" w:rsidP="00E95B2B">
      <w:pPr>
        <w:rPr>
          <w:sz w:val="24"/>
          <w:szCs w:val="24"/>
        </w:rPr>
      </w:pPr>
    </w:p>
    <w:p w14:paraId="010C07B1" w14:textId="77777777" w:rsidR="00E95B2B" w:rsidRPr="00E95B2B" w:rsidRDefault="00E95B2B" w:rsidP="00E95B2B">
      <w:pPr>
        <w:rPr>
          <w:sz w:val="24"/>
          <w:szCs w:val="24"/>
        </w:rPr>
      </w:pPr>
      <w:r w:rsidRPr="00E95B2B">
        <w:rPr>
          <w:sz w:val="24"/>
          <w:szCs w:val="24"/>
        </w:rPr>
        <w:t>Identify the main challenges you’ve faced in using interactive platforms (e.g., access to technology, student engagement, digital literacy). What strategies have you employed to overcome these challenges, and what additional approaches could you consider?</w:t>
      </w:r>
    </w:p>
    <w:p w14:paraId="458FBE8F" w14:textId="77777777" w:rsidR="00E95B2B" w:rsidRPr="00E95B2B" w:rsidRDefault="00E95B2B" w:rsidP="00E95B2B">
      <w:pPr>
        <w:rPr>
          <w:sz w:val="24"/>
          <w:szCs w:val="24"/>
        </w:rPr>
      </w:pPr>
      <w:r w:rsidRPr="00106D5F">
        <w:rPr>
          <w:b/>
          <w:bCs/>
          <w:sz w:val="24"/>
          <w:szCs w:val="24"/>
        </w:rPr>
        <w:t>Feedback and Reflection:</w:t>
      </w:r>
    </w:p>
    <w:p w14:paraId="368E42B3" w14:textId="77777777" w:rsidR="00E95B2B" w:rsidRPr="00E95B2B" w:rsidRDefault="00E95B2B" w:rsidP="00E95B2B">
      <w:pPr>
        <w:rPr>
          <w:sz w:val="24"/>
          <w:szCs w:val="24"/>
        </w:rPr>
      </w:pPr>
    </w:p>
    <w:p w14:paraId="2AD645B4" w14:textId="0AA1AEAA" w:rsidR="00AF60B0" w:rsidRDefault="00E95B2B" w:rsidP="00E95B2B">
      <w:pPr>
        <w:rPr>
          <w:sz w:val="24"/>
          <w:szCs w:val="24"/>
        </w:rPr>
      </w:pPr>
      <w:r w:rsidRPr="00E95B2B">
        <w:rPr>
          <w:sz w:val="24"/>
          <w:szCs w:val="24"/>
        </w:rPr>
        <w:t>Consider how you have used interactive platforms to facilitate feedback and reflection among your students. How effective has this been in promoting student growth, and what improvements could be made?</w:t>
      </w:r>
    </w:p>
    <w:p w14:paraId="2E7D124E" w14:textId="77777777" w:rsidR="00385EF9" w:rsidRDefault="00385EF9" w:rsidP="00385EF9">
      <w:pPr>
        <w:rPr>
          <w:sz w:val="24"/>
          <w:szCs w:val="24"/>
        </w:rPr>
      </w:pPr>
    </w:p>
    <w:p w14:paraId="5803018B" w14:textId="77777777" w:rsidR="00385EF9" w:rsidRDefault="00385EF9" w:rsidP="00385EF9">
      <w:pPr>
        <w:rPr>
          <w:sz w:val="24"/>
          <w:szCs w:val="24"/>
        </w:rPr>
      </w:pPr>
    </w:p>
    <w:p w14:paraId="34EEC08D" w14:textId="45D48BDA" w:rsidR="00385EF9" w:rsidRDefault="00106D5F" w:rsidP="00385EF9">
      <w:pPr>
        <w:pStyle w:val="Heading2"/>
        <w:rPr>
          <w:color w:val="F68606"/>
        </w:rPr>
      </w:pPr>
      <w:r>
        <w:rPr>
          <w:color w:val="F68606"/>
        </w:rPr>
        <w:t>Conclusion</w:t>
      </w:r>
    </w:p>
    <w:p w14:paraId="06BD7C16" w14:textId="77777777" w:rsidR="00385EF9" w:rsidRDefault="00385EF9" w:rsidP="00385EF9"/>
    <w:p w14:paraId="061D811C" w14:textId="7F8AA471" w:rsidR="00385EF9" w:rsidRDefault="00106D5F" w:rsidP="00385EF9">
      <w:pPr>
        <w:rPr>
          <w:sz w:val="24"/>
          <w:szCs w:val="24"/>
        </w:rPr>
      </w:pPr>
      <w:r w:rsidRPr="00106D5F">
        <w:rPr>
          <w:sz w:val="24"/>
          <w:szCs w:val="24"/>
        </w:rPr>
        <w:t>As we embrace interactive platforms and flipped classrooms, we are not just adopting new tools but also transforming educational practices to meet the evolving needs of learners. This unit challenges educators to explore, integrate, and leverage these technologies to create enriching, dynamic learning environments where every student has the opportunity to succeed. Reflecting on this journey, consider how you can continue to evolve and adapt your teaching strategies to enrich your students' learning experiences in the vocational education landscape.</w:t>
      </w:r>
    </w:p>
    <w:p w14:paraId="45749AA5" w14:textId="1B8C3598" w:rsidR="00AF60B0" w:rsidRDefault="00AF60B0" w:rsidP="00AF60B0">
      <w:pPr>
        <w:rPr>
          <w:sz w:val="24"/>
          <w:szCs w:val="24"/>
        </w:rPr>
      </w:pPr>
    </w:p>
    <w:p w14:paraId="6CF0DAF0" w14:textId="77777777" w:rsidR="00AF60B0" w:rsidRDefault="00AF60B0">
      <w:pPr>
        <w:rPr>
          <w:sz w:val="24"/>
          <w:szCs w:val="24"/>
        </w:rPr>
      </w:pPr>
      <w:r>
        <w:rPr>
          <w:sz w:val="24"/>
          <w:szCs w:val="24"/>
        </w:rPr>
        <w:br w:type="page"/>
      </w:r>
    </w:p>
    <w:p w14:paraId="0D5746E8" w14:textId="399C2904" w:rsidR="00777177" w:rsidRPr="003F1FD8" w:rsidRDefault="003F1FD8" w:rsidP="003F1FD8">
      <w:pPr>
        <w:pStyle w:val="Heading2"/>
        <w:rPr>
          <w:color w:val="F68606"/>
        </w:rPr>
      </w:pPr>
      <w:r w:rsidRPr="003F1FD8">
        <w:rPr>
          <w:color w:val="F68606"/>
        </w:rPr>
        <w:lastRenderedPageBreak/>
        <w:t>Resources</w:t>
      </w:r>
    </w:p>
    <w:p w14:paraId="0AC008FE" w14:textId="77777777" w:rsidR="003F1FD8" w:rsidRDefault="003F1FD8" w:rsidP="00777177">
      <w:pPr>
        <w:rPr>
          <w:sz w:val="24"/>
          <w:szCs w:val="24"/>
        </w:rPr>
      </w:pPr>
    </w:p>
    <w:p w14:paraId="5DB003BC" w14:textId="4F2DBF86" w:rsidR="003F1FD8" w:rsidRPr="003F1FD8" w:rsidRDefault="003F1FD8" w:rsidP="003F1FD8">
      <w:pPr>
        <w:rPr>
          <w:sz w:val="24"/>
          <w:szCs w:val="24"/>
        </w:rPr>
      </w:pPr>
      <w:r w:rsidRPr="003F1FD8">
        <w:rPr>
          <w:sz w:val="24"/>
          <w:szCs w:val="24"/>
        </w:rPr>
        <w:t>"Using Technology to Create a Dynamic Classroom Experience" (Journal of Vocational Education and Training)</w:t>
      </w:r>
      <w:r>
        <w:rPr>
          <w:sz w:val="24"/>
          <w:szCs w:val="24"/>
        </w:rPr>
        <w:t xml:space="preserve">- </w:t>
      </w:r>
      <w:r w:rsidRPr="003F1FD8">
        <w:rPr>
          <w:sz w:val="24"/>
          <w:szCs w:val="24"/>
        </w:rPr>
        <w:t>Discusses the use of digital tools to enhance vocational training, including interactive platforms that support flipped classroom methodologies.</w:t>
      </w:r>
      <w:r>
        <w:rPr>
          <w:sz w:val="24"/>
          <w:szCs w:val="24"/>
        </w:rPr>
        <w:t xml:space="preserve"> - </w:t>
      </w:r>
      <w:hyperlink r:id="rId9" w:history="1">
        <w:r>
          <w:rPr>
            <w:rStyle w:val="Hyperlink"/>
          </w:rPr>
          <w:t>(PDF) Using Technology To Create A Dynamic Classroom Experience (researchgate.net)</w:t>
        </w:r>
      </w:hyperlink>
    </w:p>
    <w:p w14:paraId="328B89D2" w14:textId="76C0BC93" w:rsidR="003F1FD8" w:rsidRDefault="003F1FD8" w:rsidP="003F1FD8">
      <w:pPr>
        <w:rPr>
          <w:sz w:val="24"/>
          <w:szCs w:val="24"/>
        </w:rPr>
      </w:pPr>
    </w:p>
    <w:p w14:paraId="063C154B" w14:textId="77777777" w:rsidR="003F1FD8" w:rsidRPr="003F1FD8" w:rsidRDefault="003F1FD8" w:rsidP="003F1FD8">
      <w:pPr>
        <w:rPr>
          <w:sz w:val="24"/>
          <w:szCs w:val="24"/>
        </w:rPr>
      </w:pPr>
      <w:r w:rsidRPr="003F1FD8">
        <w:rPr>
          <w:sz w:val="24"/>
          <w:szCs w:val="24"/>
        </w:rPr>
        <w:t>Websites and Blogs</w:t>
      </w:r>
    </w:p>
    <w:p w14:paraId="585EFD0B" w14:textId="162C01B3" w:rsidR="003F1FD8" w:rsidRPr="003F1FD8" w:rsidRDefault="003F1FD8" w:rsidP="003F1FD8">
      <w:pPr>
        <w:rPr>
          <w:sz w:val="24"/>
          <w:szCs w:val="24"/>
        </w:rPr>
      </w:pPr>
      <w:r w:rsidRPr="003F1FD8">
        <w:rPr>
          <w:sz w:val="24"/>
          <w:szCs w:val="24"/>
        </w:rPr>
        <w:t>EdSurge (</w:t>
      </w:r>
      <w:hyperlink r:id="rId10" w:history="1">
        <w:r w:rsidRPr="0004498B">
          <w:rPr>
            <w:rStyle w:val="Hyperlink"/>
            <w:sz w:val="24"/>
            <w:szCs w:val="24"/>
          </w:rPr>
          <w:t>www.edsurge.com</w:t>
        </w:r>
      </w:hyperlink>
      <w:r w:rsidRPr="003F1FD8">
        <w:rPr>
          <w:sz w:val="24"/>
          <w:szCs w:val="24"/>
        </w:rPr>
        <w:t>)</w:t>
      </w:r>
      <w:r>
        <w:rPr>
          <w:sz w:val="24"/>
          <w:szCs w:val="24"/>
        </w:rPr>
        <w:t xml:space="preserve"> - </w:t>
      </w:r>
      <w:r w:rsidRPr="003F1FD8">
        <w:rPr>
          <w:sz w:val="24"/>
          <w:szCs w:val="24"/>
        </w:rPr>
        <w:t>Provides news and insights on the latest educational technologies, including case studies on successful integration of interactive platforms in education.</w:t>
      </w:r>
    </w:p>
    <w:p w14:paraId="3AEECFA0" w14:textId="237BE2A6" w:rsidR="003F1FD8" w:rsidRDefault="003F1FD8" w:rsidP="003F1FD8">
      <w:pPr>
        <w:rPr>
          <w:sz w:val="24"/>
          <w:szCs w:val="24"/>
        </w:rPr>
      </w:pPr>
      <w:r w:rsidRPr="003F1FD8">
        <w:rPr>
          <w:sz w:val="24"/>
          <w:szCs w:val="24"/>
        </w:rPr>
        <w:t>Classroom Aid - Connecting Dots of Digital Learning (</w:t>
      </w:r>
      <w:hyperlink r:id="rId11" w:history="1">
        <w:r w:rsidRPr="0004498B">
          <w:rPr>
            <w:rStyle w:val="Hyperlink"/>
            <w:sz w:val="24"/>
            <w:szCs w:val="24"/>
          </w:rPr>
          <w:t>www.classroomaid.site)-</w:t>
        </w:r>
      </w:hyperlink>
      <w:r>
        <w:rPr>
          <w:sz w:val="24"/>
          <w:szCs w:val="24"/>
        </w:rPr>
        <w:t xml:space="preserve"> </w:t>
      </w:r>
      <w:r w:rsidRPr="003F1FD8">
        <w:rPr>
          <w:sz w:val="24"/>
          <w:szCs w:val="24"/>
        </w:rPr>
        <w:t>Offers resources and tools for integrating digital technologies in education, including interactive platforms suitable for flipped classrooms.</w:t>
      </w:r>
    </w:p>
    <w:p w14:paraId="3F0E8DB4" w14:textId="77777777" w:rsidR="003F1FD8" w:rsidRDefault="003F1FD8" w:rsidP="003F1FD8">
      <w:pPr>
        <w:rPr>
          <w:sz w:val="24"/>
          <w:szCs w:val="24"/>
        </w:rPr>
      </w:pPr>
    </w:p>
    <w:p w14:paraId="667FF299" w14:textId="77777777" w:rsidR="003F1FD8" w:rsidRPr="003F1FD8" w:rsidRDefault="003F1FD8" w:rsidP="003F1FD8">
      <w:pPr>
        <w:rPr>
          <w:sz w:val="24"/>
          <w:szCs w:val="24"/>
        </w:rPr>
      </w:pPr>
      <w:r w:rsidRPr="003F1FD8">
        <w:rPr>
          <w:sz w:val="24"/>
          <w:szCs w:val="24"/>
        </w:rPr>
        <w:t>Tools and Software</w:t>
      </w:r>
    </w:p>
    <w:p w14:paraId="7AEB0F90" w14:textId="1F874B76" w:rsidR="003F1FD8" w:rsidRPr="003F1FD8" w:rsidRDefault="003F1FD8" w:rsidP="003F1FD8">
      <w:pPr>
        <w:rPr>
          <w:sz w:val="24"/>
          <w:szCs w:val="24"/>
        </w:rPr>
      </w:pPr>
      <w:r w:rsidRPr="003F1FD8">
        <w:rPr>
          <w:sz w:val="24"/>
          <w:szCs w:val="24"/>
        </w:rPr>
        <w:t>Google Classroom</w:t>
      </w:r>
      <w:r>
        <w:rPr>
          <w:sz w:val="24"/>
          <w:szCs w:val="24"/>
        </w:rPr>
        <w:t xml:space="preserve">- </w:t>
      </w:r>
      <w:r w:rsidRPr="003F1FD8">
        <w:rPr>
          <w:sz w:val="24"/>
          <w:szCs w:val="24"/>
        </w:rPr>
        <w:t>An easy-to-use tool that allows educators to manage coursework, engage with students, and collaborate online in a seamless manner.</w:t>
      </w:r>
    </w:p>
    <w:p w14:paraId="75C93ED5" w14:textId="70BB79D7" w:rsidR="003F1FD8" w:rsidRPr="003F1FD8" w:rsidRDefault="003F1FD8" w:rsidP="003F1FD8">
      <w:pPr>
        <w:rPr>
          <w:sz w:val="24"/>
          <w:szCs w:val="24"/>
        </w:rPr>
      </w:pPr>
      <w:r w:rsidRPr="003F1FD8">
        <w:rPr>
          <w:sz w:val="24"/>
          <w:szCs w:val="24"/>
        </w:rPr>
        <w:t>Trello</w:t>
      </w:r>
      <w:r>
        <w:rPr>
          <w:sz w:val="24"/>
          <w:szCs w:val="24"/>
        </w:rPr>
        <w:t xml:space="preserve">- </w:t>
      </w:r>
      <w:r w:rsidRPr="003F1FD8">
        <w:rPr>
          <w:sz w:val="24"/>
          <w:szCs w:val="24"/>
        </w:rPr>
        <w:t>A highly visual project management tool that can be used to organize educational tasks, projects, and collaborations among students.</w:t>
      </w:r>
    </w:p>
    <w:p w14:paraId="05E4B41F" w14:textId="54D97805" w:rsidR="003F1FD8" w:rsidRPr="00777177" w:rsidRDefault="003F1FD8" w:rsidP="003F1FD8">
      <w:pPr>
        <w:rPr>
          <w:sz w:val="24"/>
          <w:szCs w:val="24"/>
        </w:rPr>
      </w:pPr>
      <w:r w:rsidRPr="003F1FD8">
        <w:rPr>
          <w:sz w:val="24"/>
          <w:szCs w:val="24"/>
        </w:rPr>
        <w:t>Kahoot!</w:t>
      </w:r>
      <w:r>
        <w:rPr>
          <w:sz w:val="24"/>
          <w:szCs w:val="24"/>
        </w:rPr>
        <w:t xml:space="preserve">- </w:t>
      </w:r>
      <w:r w:rsidRPr="003F1FD8">
        <w:rPr>
          <w:sz w:val="24"/>
          <w:szCs w:val="24"/>
        </w:rPr>
        <w:t>An interactive platform that enables educators to create quizzes and learning games, which can enhance engagement and learning retention.</w:t>
      </w:r>
    </w:p>
    <w:sectPr w:rsidR="003F1FD8" w:rsidRPr="00777177">
      <w:headerReference w:type="default" r:id="rId12"/>
      <w:footerReference w:type="default" r:id="rId1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34F07" w14:textId="77777777" w:rsidR="006B753D" w:rsidRDefault="006B753D">
      <w:pPr>
        <w:spacing w:after="0" w:line="240" w:lineRule="auto"/>
      </w:pPr>
      <w:r>
        <w:separator/>
      </w:r>
    </w:p>
  </w:endnote>
  <w:endnote w:type="continuationSeparator" w:id="0">
    <w:p w14:paraId="0DAE691A" w14:textId="77777777" w:rsidR="006B753D" w:rsidRDefault="006B7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65439">
      <w:rPr>
        <w:noProof/>
        <w:color w:val="000000"/>
      </w:rPr>
      <w:t>2</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0ABCF" w14:textId="77777777" w:rsidR="006B753D" w:rsidRDefault="006B753D">
      <w:pPr>
        <w:spacing w:after="0" w:line="240" w:lineRule="auto"/>
      </w:pPr>
      <w:r>
        <w:separator/>
      </w:r>
    </w:p>
  </w:footnote>
  <w:footnote w:type="continuationSeparator" w:id="0">
    <w:p w14:paraId="6C344393" w14:textId="77777777" w:rsidR="006B753D" w:rsidRDefault="006B75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E6F17"/>
    <w:multiLevelType w:val="multilevel"/>
    <w:tmpl w:val="11C6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976BB6"/>
    <w:multiLevelType w:val="hybridMultilevel"/>
    <w:tmpl w:val="F0767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8326B4B"/>
    <w:multiLevelType w:val="hybridMultilevel"/>
    <w:tmpl w:val="2320D7F2"/>
    <w:lvl w:ilvl="0" w:tplc="AF90A96C">
      <w:numFmt w:val="bullet"/>
      <w:lvlText w:val="•"/>
      <w:lvlJc w:val="left"/>
      <w:pPr>
        <w:ind w:left="1080" w:hanging="72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9693875">
    <w:abstractNumId w:val="0"/>
  </w:num>
  <w:num w:numId="2" w16cid:durableId="909272937">
    <w:abstractNumId w:val="1"/>
  </w:num>
  <w:num w:numId="3" w16cid:durableId="689919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106D5F"/>
    <w:rsid w:val="002D693E"/>
    <w:rsid w:val="003161D7"/>
    <w:rsid w:val="00372ECF"/>
    <w:rsid w:val="00385EF9"/>
    <w:rsid w:val="003B32CD"/>
    <w:rsid w:val="003F1FD8"/>
    <w:rsid w:val="006B753D"/>
    <w:rsid w:val="00777177"/>
    <w:rsid w:val="0079025B"/>
    <w:rsid w:val="00902D3D"/>
    <w:rsid w:val="00982823"/>
    <w:rsid w:val="009B2BF8"/>
    <w:rsid w:val="009D2F0D"/>
    <w:rsid w:val="009E1C6B"/>
    <w:rsid w:val="009F7D71"/>
    <w:rsid w:val="00A35E3E"/>
    <w:rsid w:val="00A65439"/>
    <w:rsid w:val="00AF60B0"/>
    <w:rsid w:val="00B4714C"/>
    <w:rsid w:val="00C96E09"/>
    <w:rsid w:val="00CC152E"/>
    <w:rsid w:val="00D51F1F"/>
    <w:rsid w:val="00E245DE"/>
    <w:rsid w:val="00E95B2B"/>
    <w:rsid w:val="00F9208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paragraph" w:styleId="ListParagraph">
    <w:name w:val="List Paragraph"/>
    <w:basedOn w:val="Normal"/>
    <w:uiPriority w:val="34"/>
    <w:qFormat/>
    <w:rsid w:val="00385EF9"/>
    <w:pPr>
      <w:ind w:left="720"/>
      <w:contextualSpacing/>
    </w:pPr>
  </w:style>
  <w:style w:type="character" w:styleId="Hyperlink">
    <w:name w:val="Hyperlink"/>
    <w:basedOn w:val="DefaultParagraphFont"/>
    <w:uiPriority w:val="99"/>
    <w:unhideWhenUsed/>
    <w:rsid w:val="003F1FD8"/>
    <w:rPr>
      <w:color w:val="0563C1" w:themeColor="hyperlink"/>
      <w:u w:val="single"/>
    </w:rPr>
  </w:style>
  <w:style w:type="character" w:styleId="UnresolvedMention">
    <w:name w:val="Unresolved Mention"/>
    <w:basedOn w:val="DefaultParagraphFont"/>
    <w:uiPriority w:val="99"/>
    <w:semiHidden/>
    <w:unhideWhenUsed/>
    <w:rsid w:val="003F1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90659">
      <w:bodyDiv w:val="1"/>
      <w:marLeft w:val="0"/>
      <w:marRight w:val="0"/>
      <w:marTop w:val="0"/>
      <w:marBottom w:val="0"/>
      <w:divBdr>
        <w:top w:val="none" w:sz="0" w:space="0" w:color="auto"/>
        <w:left w:val="none" w:sz="0" w:space="0" w:color="auto"/>
        <w:bottom w:val="none" w:sz="0" w:space="0" w:color="auto"/>
        <w:right w:val="none" w:sz="0" w:space="0" w:color="auto"/>
      </w:divBdr>
    </w:div>
    <w:div w:id="598297560">
      <w:bodyDiv w:val="1"/>
      <w:marLeft w:val="0"/>
      <w:marRight w:val="0"/>
      <w:marTop w:val="0"/>
      <w:marBottom w:val="0"/>
      <w:divBdr>
        <w:top w:val="none" w:sz="0" w:space="0" w:color="auto"/>
        <w:left w:val="none" w:sz="0" w:space="0" w:color="auto"/>
        <w:bottom w:val="none" w:sz="0" w:space="0" w:color="auto"/>
        <w:right w:val="none" w:sz="0" w:space="0" w:color="auto"/>
      </w:divBdr>
    </w:div>
    <w:div w:id="1297561341">
      <w:bodyDiv w:val="1"/>
      <w:marLeft w:val="0"/>
      <w:marRight w:val="0"/>
      <w:marTop w:val="0"/>
      <w:marBottom w:val="0"/>
      <w:divBdr>
        <w:top w:val="none" w:sz="0" w:space="0" w:color="auto"/>
        <w:left w:val="none" w:sz="0" w:space="0" w:color="auto"/>
        <w:bottom w:val="none" w:sz="0" w:space="0" w:color="auto"/>
        <w:right w:val="none" w:sz="0" w:space="0" w:color="auto"/>
      </w:divBdr>
    </w:div>
    <w:div w:id="1769080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assroomaid.sit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dsurge.com" TargetMode="External"/><Relationship Id="rId4" Type="http://schemas.openxmlformats.org/officeDocument/2006/relationships/settings" Target="settings.xml"/><Relationship Id="rId9" Type="http://schemas.openxmlformats.org/officeDocument/2006/relationships/hyperlink" Target="https://www.researchgate.net/publication/298796317_Using_Technology_To_Create_A_Dynamic_Classroom_Experienc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1038</Words>
  <Characters>6997</Characters>
  <Application>Microsoft Office Word</Application>
  <DocSecurity>0</DocSecurity>
  <Lines>159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6</cp:revision>
  <dcterms:created xsi:type="dcterms:W3CDTF">2024-03-20T14:35:00Z</dcterms:created>
  <dcterms:modified xsi:type="dcterms:W3CDTF">2024-04-24T13:51:00Z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695b720033993e28537d706e08dd7d09f42bd3ac3059a556938919ecd04af14f</vt:lpwstr>
  </property>
</Properties>
</file>