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56"/>
          <w:szCs w:val="56"/>
        </w:rPr>
      </w:pPr>
      <w:r w:rsidDel="00000000" w:rsidR="00000000" w:rsidRPr="00000000">
        <w:rPr/>
        <w:drawing>
          <wp:anchor allowOverlap="1" behindDoc="0" distB="0" distT="0" distL="114300" distR="114300" hidden="0" layoutInCell="1" locked="0" relativeHeight="0" simplePos="0">
            <wp:simplePos x="0" y="0"/>
            <wp:positionH relativeFrom="page">
              <wp:align>left</wp:align>
            </wp:positionH>
            <wp:positionV relativeFrom="page">
              <wp:posOffset>7620</wp:posOffset>
            </wp:positionV>
            <wp:extent cx="7649210" cy="10819250"/>
            <wp:effectExtent b="0" l="0" r="0" t="0"/>
            <wp:wrapNone/>
            <wp:docPr id="22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7649210" cy="1081925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b w:val="1"/>
          <w:sz w:val="56"/>
          <w:szCs w:val="56"/>
        </w:rPr>
      </w:pPr>
      <w:r w:rsidDel="00000000" w:rsidR="00000000" w:rsidRPr="00000000">
        <w:rPr>
          <w:rtl w:val="0"/>
        </w:rPr>
      </w:r>
    </w:p>
    <w:p w:rsidR="00000000" w:rsidDel="00000000" w:rsidP="00000000" w:rsidRDefault="00000000" w:rsidRPr="00000000" w14:paraId="00000003">
      <w:pPr>
        <w:rPr>
          <w:b w:val="1"/>
          <w:sz w:val="56"/>
          <w:szCs w:val="56"/>
        </w:rPr>
      </w:pPr>
      <w:r w:rsidDel="00000000" w:rsidR="00000000" w:rsidRPr="00000000">
        <w:rPr>
          <w:rtl w:val="0"/>
        </w:rPr>
      </w:r>
    </w:p>
    <w:p w:rsidR="00000000" w:rsidDel="00000000" w:rsidP="00000000" w:rsidRDefault="00000000" w:rsidRPr="00000000" w14:paraId="00000004">
      <w:pPr>
        <w:rPr>
          <w:b w:val="1"/>
          <w:sz w:val="56"/>
          <w:szCs w:val="56"/>
        </w:rPr>
      </w:pPr>
      <w:r w:rsidDel="00000000" w:rsidR="00000000" w:rsidRPr="00000000">
        <w:rPr>
          <w:rtl w:val="0"/>
        </w:rPr>
      </w:r>
    </w:p>
    <w:p w:rsidR="00000000" w:rsidDel="00000000" w:rsidP="00000000" w:rsidRDefault="00000000" w:rsidRPr="00000000" w14:paraId="00000005">
      <w:pPr>
        <w:rPr>
          <w:b w:val="1"/>
          <w:sz w:val="56"/>
          <w:szCs w:val="56"/>
        </w:rPr>
      </w:pPr>
      <w:r w:rsidDel="00000000" w:rsidR="00000000" w:rsidRPr="00000000">
        <w:rPr>
          <w:rtl w:val="0"/>
        </w:rPr>
      </w:r>
    </w:p>
    <w:p w:rsidR="00000000" w:rsidDel="00000000" w:rsidP="00000000" w:rsidRDefault="00000000" w:rsidRPr="00000000" w14:paraId="00000006">
      <w:pPr>
        <w:rPr>
          <w:b w:val="1"/>
          <w:sz w:val="56"/>
          <w:szCs w:val="56"/>
        </w:rPr>
      </w:pPr>
      <w:r w:rsidDel="00000000" w:rsidR="00000000" w:rsidRPr="00000000">
        <w:rPr>
          <w:rtl w:val="0"/>
        </w:rPr>
      </w:r>
    </w:p>
    <w:p w:rsidR="00000000" w:rsidDel="00000000" w:rsidP="00000000" w:rsidRDefault="00000000" w:rsidRPr="00000000" w14:paraId="00000007">
      <w:pPr>
        <w:rPr>
          <w:b w:val="1"/>
          <w:sz w:val="56"/>
          <w:szCs w:val="56"/>
        </w:rPr>
      </w:pPr>
      <w:r w:rsidDel="00000000" w:rsidR="00000000" w:rsidRPr="00000000">
        <w:rPr>
          <w:rtl w:val="0"/>
        </w:rPr>
      </w:r>
    </w:p>
    <w:p w:rsidR="00000000" w:rsidDel="00000000" w:rsidP="00000000" w:rsidRDefault="00000000" w:rsidRPr="00000000" w14:paraId="00000008">
      <w:pPr>
        <w:rPr>
          <w:b w:val="1"/>
          <w:sz w:val="56"/>
          <w:szCs w:val="56"/>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736600</wp:posOffset>
                </wp:positionH>
                <wp:positionV relativeFrom="paragraph">
                  <wp:posOffset>7621</wp:posOffset>
                </wp:positionV>
                <wp:extent cx="4040505" cy="3857625"/>
                <wp:effectExtent b="0" l="0" r="0" t="0"/>
                <wp:wrapSquare wrapText="bothSides" distB="45720" distT="45720" distL="114300" distR="114300"/>
                <wp:docPr id="222" name=""/>
                <a:graphic>
                  <a:graphicData uri="http://schemas.microsoft.com/office/word/2010/wordprocessingShape">
                    <wps:wsp>
                      <wps:cNvSpPr/>
                      <wps:cNvPr id="2" name="Shape 2"/>
                      <wps:spPr>
                        <a:xfrm>
                          <a:off x="3330510" y="1855950"/>
                          <a:ext cx="4030980" cy="38481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40"/>
                                <w:vertAlign w:val="baseline"/>
                              </w:rPr>
                              <w:t xml:space="preserve">Implementing the Flipped Classroom Approach and Collaborative Learning</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40"/>
                                <w:vertAlign w:val="baseline"/>
                              </w:rPr>
                            </w:r>
                            <w:r w:rsidDel="00000000" w:rsidR="00000000" w:rsidRPr="00000000">
                              <w:rPr>
                                <w:rFonts w:ascii="Calibri" w:cs="Calibri" w:eastAsia="Calibri" w:hAnsi="Calibri"/>
                                <w:b w:val="1"/>
                                <w:i w:val="0"/>
                                <w:smallCaps w:val="0"/>
                                <w:strike w:val="0"/>
                                <w:color w:val="000000"/>
                                <w:sz w:val="40"/>
                                <w:vertAlign w:val="baseline"/>
                              </w:rPr>
                              <w:t xml:space="preserve">Blended Learning in Action: Integrating Online and In-Person Components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736600</wp:posOffset>
                </wp:positionH>
                <wp:positionV relativeFrom="paragraph">
                  <wp:posOffset>7621</wp:posOffset>
                </wp:positionV>
                <wp:extent cx="4040505" cy="3857625"/>
                <wp:effectExtent b="0" l="0" r="0" t="0"/>
                <wp:wrapSquare wrapText="bothSides" distB="45720" distT="45720" distL="114300" distR="114300"/>
                <wp:docPr id="222"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4040505" cy="3857625"/>
                        </a:xfrm>
                        <a:prstGeom prst="rect"/>
                        <a:ln/>
                      </pic:spPr>
                    </pic:pic>
                  </a:graphicData>
                </a:graphic>
              </wp:anchor>
            </w:drawing>
          </mc:Fallback>
        </mc:AlternateContent>
      </w:r>
    </w:p>
    <w:p w:rsidR="00000000" w:rsidDel="00000000" w:rsidP="00000000" w:rsidRDefault="00000000" w:rsidRPr="00000000" w14:paraId="00000009">
      <w:pPr>
        <w:rPr>
          <w:b w:val="1"/>
          <w:sz w:val="56"/>
          <w:szCs w:val="56"/>
        </w:rPr>
      </w:pPr>
      <w:r w:rsidDel="00000000" w:rsidR="00000000" w:rsidRPr="00000000">
        <w:rPr>
          <w:rtl w:val="0"/>
        </w:rPr>
      </w:r>
    </w:p>
    <w:p w:rsidR="00000000" w:rsidDel="00000000" w:rsidP="00000000" w:rsidRDefault="00000000" w:rsidRPr="00000000" w14:paraId="0000000A">
      <w:pPr>
        <w:rPr>
          <w:b w:val="1"/>
          <w:sz w:val="56"/>
          <w:szCs w:val="56"/>
        </w:rPr>
      </w:pPr>
      <w:r w:rsidDel="00000000" w:rsidR="00000000" w:rsidRPr="00000000">
        <w:rPr>
          <w:rtl w:val="0"/>
        </w:rPr>
      </w:r>
    </w:p>
    <w:p w:rsidR="00000000" w:rsidDel="00000000" w:rsidP="00000000" w:rsidRDefault="00000000" w:rsidRPr="00000000" w14:paraId="0000000B">
      <w:pPr>
        <w:rPr>
          <w:b w:val="1"/>
          <w:sz w:val="56"/>
          <w:szCs w:val="56"/>
        </w:rPr>
      </w:pPr>
      <w:r w:rsidDel="00000000" w:rsidR="00000000" w:rsidRPr="00000000">
        <w:rPr>
          <w:rtl w:val="0"/>
        </w:rPr>
      </w:r>
    </w:p>
    <w:p w:rsidR="00000000" w:rsidDel="00000000" w:rsidP="00000000" w:rsidRDefault="00000000" w:rsidRPr="00000000" w14:paraId="0000000C">
      <w:pPr>
        <w:rPr>
          <w:b w:val="1"/>
          <w:sz w:val="56"/>
          <w:szCs w:val="56"/>
        </w:rPr>
      </w:pPr>
      <w:r w:rsidDel="00000000" w:rsidR="00000000" w:rsidRPr="00000000">
        <w:rPr>
          <w:rtl w:val="0"/>
        </w:rPr>
      </w:r>
    </w:p>
    <w:p w:rsidR="00000000" w:rsidDel="00000000" w:rsidP="00000000" w:rsidRDefault="00000000" w:rsidRPr="00000000" w14:paraId="0000000D">
      <w:pPr>
        <w:rPr>
          <w:b w:val="1"/>
          <w:sz w:val="56"/>
          <w:szCs w:val="56"/>
        </w:rPr>
      </w:pPr>
      <w:r w:rsidDel="00000000" w:rsidR="00000000" w:rsidRPr="00000000">
        <w:rPr>
          <w:rtl w:val="0"/>
        </w:rPr>
      </w:r>
    </w:p>
    <w:p w:rsidR="00000000" w:rsidDel="00000000" w:rsidP="00000000" w:rsidRDefault="00000000" w:rsidRPr="00000000" w14:paraId="0000000E">
      <w:pPr>
        <w:rPr>
          <w:b w:val="1"/>
          <w:sz w:val="56"/>
          <w:szCs w:val="56"/>
        </w:rPr>
      </w:pPr>
      <w:r w:rsidDel="00000000" w:rsidR="00000000" w:rsidRPr="00000000">
        <w:rPr>
          <w:rtl w:val="0"/>
        </w:rPr>
      </w:r>
    </w:p>
    <w:p w:rsidR="00000000" w:rsidDel="00000000" w:rsidP="00000000" w:rsidRDefault="00000000" w:rsidRPr="00000000" w14:paraId="0000000F">
      <w:pPr>
        <w:rPr>
          <w:b w:val="1"/>
          <w:sz w:val="56"/>
          <w:szCs w:val="56"/>
        </w:rPr>
      </w:pPr>
      <w:r w:rsidDel="00000000" w:rsidR="00000000" w:rsidRPr="00000000">
        <w:rPr>
          <w:rtl w:val="0"/>
        </w:rPr>
      </w:r>
    </w:p>
    <w:p w:rsidR="00000000" w:rsidDel="00000000" w:rsidP="00000000" w:rsidRDefault="00000000" w:rsidRPr="00000000" w14:paraId="00000010">
      <w:pPr>
        <w:rPr>
          <w:b w:val="1"/>
          <w:sz w:val="56"/>
          <w:szCs w:val="56"/>
        </w:rPr>
      </w:pPr>
      <w:r w:rsidDel="00000000" w:rsidR="00000000" w:rsidRPr="00000000">
        <w:rPr>
          <w:rtl w:val="0"/>
        </w:rPr>
      </w:r>
    </w:p>
    <w:p w:rsidR="00000000" w:rsidDel="00000000" w:rsidP="00000000" w:rsidRDefault="00000000" w:rsidRPr="00000000" w14:paraId="00000011">
      <w:pPr>
        <w:pStyle w:val="Heading1"/>
        <w:rPr>
          <w:color w:val="033045"/>
          <w:sz w:val="50"/>
          <w:szCs w:val="50"/>
        </w:rPr>
      </w:pPr>
      <w:bookmarkStart w:colFirst="0" w:colLast="0" w:name="_heading=h.vws57ty37ryh" w:id="0"/>
      <w:bookmarkEnd w:id="0"/>
      <w:r w:rsidDel="00000000" w:rsidR="00000000" w:rsidRPr="00000000">
        <w:rPr>
          <w:color w:val="033045"/>
          <w:sz w:val="50"/>
          <w:szCs w:val="50"/>
          <w:rtl w:val="0"/>
        </w:rPr>
        <w:t xml:space="preserve">Implementing the Flipped Classroom Approach and Collaborative Learning</w:t>
      </w:r>
    </w:p>
    <w:p w:rsidR="00000000" w:rsidDel="00000000" w:rsidP="00000000" w:rsidRDefault="00000000" w:rsidRPr="00000000" w14:paraId="00000012">
      <w:pPr>
        <w:pStyle w:val="Heading2"/>
        <w:rPr>
          <w:color w:val="f68606"/>
        </w:rPr>
      </w:pPr>
      <w:bookmarkStart w:colFirst="0" w:colLast="0" w:name="_heading=h.tr0kfo17pcbo" w:id="1"/>
      <w:bookmarkEnd w:id="1"/>
      <w:r w:rsidDel="00000000" w:rsidR="00000000" w:rsidRPr="00000000">
        <w:rPr>
          <w:color w:val="f68606"/>
          <w:rtl w:val="0"/>
        </w:rPr>
        <w:t xml:space="preserve">Blended Learning in Action: Integrating Online and In-Person Components</w:t>
      </w:r>
    </w:p>
    <w:p w:rsidR="00000000" w:rsidDel="00000000" w:rsidP="00000000" w:rsidRDefault="00000000" w:rsidRPr="00000000" w14:paraId="00000013">
      <w:pPr>
        <w:pStyle w:val="Heading3"/>
        <w:rPr/>
      </w:pPr>
      <w:bookmarkStart w:colFirst="0" w:colLast="0" w:name="_heading=h.8i1x9f6ma8nh" w:id="2"/>
      <w:bookmarkEnd w:id="2"/>
      <w:r w:rsidDel="00000000" w:rsidR="00000000" w:rsidRPr="00000000">
        <w:rPr>
          <w:rtl w:val="0"/>
        </w:rPr>
        <w:t xml:space="preserve">Understanding Blended Learning</w:t>
      </w:r>
    </w:p>
    <w:p w:rsidR="00000000" w:rsidDel="00000000" w:rsidP="00000000" w:rsidRDefault="00000000" w:rsidRPr="00000000" w14:paraId="00000014">
      <w:pPr>
        <w:rPr>
          <w:sz w:val="24"/>
          <w:szCs w:val="24"/>
        </w:rPr>
      </w:pPr>
      <w:r w:rsidDel="00000000" w:rsidR="00000000" w:rsidRPr="00000000">
        <w:rPr>
          <w:b w:val="1"/>
          <w:sz w:val="24"/>
          <w:szCs w:val="24"/>
          <w:rtl w:val="0"/>
        </w:rPr>
        <w:t xml:space="preserve">Definition</w:t>
      </w:r>
      <w:r w:rsidDel="00000000" w:rsidR="00000000" w:rsidRPr="00000000">
        <w:rPr>
          <w:sz w:val="24"/>
          <w:szCs w:val="24"/>
          <w:rtl w:val="0"/>
        </w:rPr>
        <w:t xml:space="preserve">: Blended learning combines online educational materials and interaction with traditional place-based classroom methods. It necessitates both the teacher's and student's physical presence, allowing some student control over time, place, path, or pace.</w:t>
      </w:r>
    </w:p>
    <w:p w:rsidR="00000000" w:rsidDel="00000000" w:rsidP="00000000" w:rsidRDefault="00000000" w:rsidRPr="00000000" w14:paraId="00000015">
      <w:pPr>
        <w:rPr>
          <w:sz w:val="24"/>
          <w:szCs w:val="24"/>
        </w:rPr>
      </w:pPr>
      <w:r w:rsidDel="00000000" w:rsidR="00000000" w:rsidRPr="00000000">
        <w:rPr>
          <w:b w:val="1"/>
          <w:sz w:val="24"/>
          <w:szCs w:val="24"/>
          <w:rtl w:val="0"/>
        </w:rPr>
        <w:t xml:space="preserve">Significance</w:t>
      </w:r>
      <w:r w:rsidDel="00000000" w:rsidR="00000000" w:rsidRPr="00000000">
        <w:rPr>
          <w:sz w:val="24"/>
          <w:szCs w:val="24"/>
          <w:rtl w:val="0"/>
        </w:rPr>
        <w:t xml:space="preserve">: This approach merges face-to-face instruction benefits with online learning's flexibility, aiming for a more personalized, engaging educational experience.</w:t>
      </w:r>
    </w:p>
    <w:p w:rsidR="00000000" w:rsidDel="00000000" w:rsidP="00000000" w:rsidRDefault="00000000" w:rsidRPr="00000000" w14:paraId="00000016">
      <w:pPr>
        <w:rPr>
          <w:sz w:val="24"/>
          <w:szCs w:val="24"/>
        </w:rPr>
      </w:pPr>
      <w:r w:rsidDel="00000000" w:rsidR="00000000" w:rsidRPr="00000000">
        <w:rPr>
          <w:sz w:val="24"/>
          <w:szCs w:val="24"/>
          <w:highlight w:val="yellow"/>
          <w:rtl w:val="0"/>
        </w:rPr>
        <w:t xml:space="preserve">temp server issues but insert this video here https://www.youtube.com/watch?v=-bwhR1ZKGRE</w:t>
      </w: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For students, online learning brings flexibility, letting them learn at their own pace and access resources whenever they need. It also makes learning more engaging with interactive materials that suit different learning styles. Plus, there's a wealth of online resources like videos and tools available for easy access. Online learning encourages students to take charge of their learning, promoting critical thinking and independence.</w:t>
      </w:r>
    </w:p>
    <w:p w:rsidR="00000000" w:rsidDel="00000000" w:rsidP="00000000" w:rsidRDefault="00000000" w:rsidRPr="00000000" w14:paraId="00000018">
      <w:pPr>
        <w:rPr>
          <w:sz w:val="24"/>
          <w:szCs w:val="24"/>
        </w:rPr>
      </w:pPr>
      <w:r w:rsidDel="00000000" w:rsidR="00000000" w:rsidRPr="00000000">
        <w:rPr>
          <w:sz w:val="24"/>
          <w:szCs w:val="24"/>
          <w:rtl w:val="0"/>
        </w:rPr>
        <w:t xml:space="preserve">For teachers, online teaching offers diverse methods to keep lessons dynamic and adaptable. It makes tracking student progress easier with real-time insights from digital tools. Teachers can interact more with students through various platforms, fostering communication and collaboration. Lastly, there are plenty of online resources to enrich lesson plans and make teaching more effective.</w:t>
      </w:r>
    </w:p>
    <w:p w:rsidR="00000000" w:rsidDel="00000000" w:rsidP="00000000" w:rsidRDefault="00000000" w:rsidRPr="00000000" w14:paraId="00000019">
      <w:pPr>
        <w:pStyle w:val="Heading3"/>
        <w:rPr/>
      </w:pPr>
      <w:r w:rsidDel="00000000" w:rsidR="00000000" w:rsidRPr="00000000">
        <w:rPr>
          <w:rtl w:val="0"/>
        </w:rPr>
        <w:t xml:space="preserve">Balancing Energizers with Learning</w:t>
      </w:r>
    </w:p>
    <w:p w:rsidR="00000000" w:rsidDel="00000000" w:rsidP="00000000" w:rsidRDefault="00000000" w:rsidRPr="00000000" w14:paraId="0000001A">
      <w:pPr>
        <w:rPr>
          <w:sz w:val="24"/>
          <w:szCs w:val="24"/>
        </w:rPr>
      </w:pPr>
      <w:r w:rsidDel="00000000" w:rsidR="00000000" w:rsidRPr="00000000">
        <w:rPr>
          <w:sz w:val="24"/>
          <w:szCs w:val="24"/>
          <w:rtl w:val="0"/>
        </w:rPr>
        <w:t xml:space="preserve">Blended learning is not just combining modalities; it's also balancing engagement and energy levels for optimal learning.</w:t>
      </w:r>
    </w:p>
    <w:p w:rsidR="00000000" w:rsidDel="00000000" w:rsidP="00000000" w:rsidRDefault="00000000" w:rsidRPr="00000000" w14:paraId="0000001B">
      <w:pPr>
        <w:rPr>
          <w:sz w:val="24"/>
          <w:szCs w:val="24"/>
        </w:rPr>
      </w:pPr>
      <w:r w:rsidDel="00000000" w:rsidR="00000000" w:rsidRPr="00000000">
        <w:rPr>
          <w:sz w:val="24"/>
          <w:szCs w:val="24"/>
          <w:rtl w:val="0"/>
        </w:rPr>
        <w:t xml:space="preserve">Energizers in learning are short activities meant to boost energy and excitement during lessons. They help break up the routine of traditional or online learning, especially when students are feeling tired or overwhelmed. </w:t>
      </w:r>
    </w:p>
    <w:p w:rsidR="00000000" w:rsidDel="00000000" w:rsidP="00000000" w:rsidRDefault="00000000" w:rsidRPr="00000000" w14:paraId="0000001C">
      <w:pPr>
        <w:rPr>
          <w:sz w:val="24"/>
          <w:szCs w:val="24"/>
        </w:rPr>
      </w:pPr>
      <w:r w:rsidDel="00000000" w:rsidR="00000000" w:rsidRPr="00000000">
        <w:rPr>
          <w:b w:val="1"/>
          <w:sz w:val="24"/>
          <w:szCs w:val="24"/>
          <w:rtl w:val="0"/>
        </w:rPr>
        <w:t xml:space="preserve">Strategies for Integrating Energizers</w:t>
      </w:r>
      <w:r w:rsidDel="00000000" w:rsidR="00000000" w:rsidRPr="00000000">
        <w:rPr>
          <w:rtl w:val="0"/>
        </w:rPr>
      </w:r>
    </w:p>
    <w:p w:rsidR="00000000" w:rsidDel="00000000" w:rsidP="00000000" w:rsidRDefault="00000000" w:rsidRPr="00000000" w14:paraId="0000001D">
      <w:pPr>
        <w:numPr>
          <w:ilvl w:val="0"/>
          <w:numId w:val="9"/>
        </w:numPr>
        <w:ind w:left="720" w:hanging="360"/>
        <w:rPr>
          <w:sz w:val="24"/>
          <w:szCs w:val="24"/>
        </w:rPr>
      </w:pPr>
      <w:r w:rsidDel="00000000" w:rsidR="00000000" w:rsidRPr="00000000">
        <w:rPr>
          <w:b w:val="1"/>
          <w:sz w:val="24"/>
          <w:szCs w:val="24"/>
          <w:rtl w:val="0"/>
        </w:rPr>
        <w:t xml:space="preserve">Scheduled Breaks</w:t>
      </w:r>
      <w:r w:rsidDel="00000000" w:rsidR="00000000" w:rsidRPr="00000000">
        <w:rPr>
          <w:sz w:val="24"/>
          <w:szCs w:val="24"/>
          <w:rtl w:val="0"/>
        </w:rPr>
        <w:t xml:space="preserve">: Include interactive breaks between intensive sessions.</w:t>
      </w:r>
    </w:p>
    <w:p w:rsidR="00000000" w:rsidDel="00000000" w:rsidP="00000000" w:rsidRDefault="00000000" w:rsidRPr="00000000" w14:paraId="0000001E">
      <w:pPr>
        <w:numPr>
          <w:ilvl w:val="0"/>
          <w:numId w:val="9"/>
        </w:numPr>
        <w:ind w:left="720" w:hanging="360"/>
        <w:rPr>
          <w:sz w:val="24"/>
          <w:szCs w:val="24"/>
        </w:rPr>
      </w:pPr>
      <w:r w:rsidDel="00000000" w:rsidR="00000000" w:rsidRPr="00000000">
        <w:rPr>
          <w:b w:val="1"/>
          <w:sz w:val="24"/>
          <w:szCs w:val="24"/>
          <w:rtl w:val="0"/>
        </w:rPr>
        <w:t xml:space="preserve">Interactive Online Tools</w:t>
      </w:r>
      <w:r w:rsidDel="00000000" w:rsidR="00000000" w:rsidRPr="00000000">
        <w:rPr>
          <w:sz w:val="24"/>
          <w:szCs w:val="24"/>
          <w:rtl w:val="0"/>
        </w:rPr>
        <w:t xml:space="preserve">: Quizzes and games in online platforms to re-energize.</w:t>
      </w:r>
    </w:p>
    <w:p w:rsidR="00000000" w:rsidDel="00000000" w:rsidP="00000000" w:rsidRDefault="00000000" w:rsidRPr="00000000" w14:paraId="0000001F">
      <w:pPr>
        <w:numPr>
          <w:ilvl w:val="0"/>
          <w:numId w:val="9"/>
        </w:numPr>
        <w:ind w:left="720" w:hanging="360"/>
        <w:rPr>
          <w:sz w:val="24"/>
          <w:szCs w:val="24"/>
        </w:rPr>
      </w:pPr>
      <w:r w:rsidDel="00000000" w:rsidR="00000000" w:rsidRPr="00000000">
        <w:rPr>
          <w:b w:val="1"/>
          <w:sz w:val="24"/>
          <w:szCs w:val="24"/>
          <w:rtl w:val="0"/>
        </w:rPr>
        <w:t xml:space="preserve">Physical Activities</w:t>
      </w:r>
      <w:r w:rsidDel="00000000" w:rsidR="00000000" w:rsidRPr="00000000">
        <w:rPr>
          <w:sz w:val="24"/>
          <w:szCs w:val="24"/>
          <w:rtl w:val="0"/>
        </w:rPr>
        <w:t xml:space="preserve">: Brief activities in person to reinvigorate students.</w:t>
      </w:r>
    </w:p>
    <w:p w:rsidR="00000000" w:rsidDel="00000000" w:rsidP="00000000" w:rsidRDefault="00000000" w:rsidRPr="00000000" w14:paraId="00000020">
      <w:pPr>
        <w:rPr>
          <w:sz w:val="24"/>
          <w:szCs w:val="24"/>
        </w:rPr>
      </w:pPr>
      <w:r w:rsidDel="00000000" w:rsidR="00000000" w:rsidRPr="00000000">
        <w:rPr>
          <w:b w:val="1"/>
          <w:sz w:val="24"/>
          <w:szCs w:val="24"/>
          <w:rtl w:val="0"/>
        </w:rPr>
        <w:t xml:space="preserve">Benefits of Using Energizers</w:t>
      </w:r>
      <w:r w:rsidDel="00000000" w:rsidR="00000000" w:rsidRPr="00000000">
        <w:rPr>
          <w:rtl w:val="0"/>
        </w:rPr>
      </w:r>
    </w:p>
    <w:p w:rsidR="00000000" w:rsidDel="00000000" w:rsidP="00000000" w:rsidRDefault="00000000" w:rsidRPr="00000000" w14:paraId="00000021">
      <w:pPr>
        <w:numPr>
          <w:ilvl w:val="0"/>
          <w:numId w:val="10"/>
        </w:numPr>
        <w:ind w:left="720" w:hanging="360"/>
        <w:rPr>
          <w:sz w:val="24"/>
          <w:szCs w:val="24"/>
        </w:rPr>
      </w:pPr>
      <w:r w:rsidDel="00000000" w:rsidR="00000000" w:rsidRPr="00000000">
        <w:rPr>
          <w:b w:val="1"/>
          <w:sz w:val="24"/>
          <w:szCs w:val="24"/>
          <w:rtl w:val="0"/>
        </w:rPr>
        <w:t xml:space="preserve">Improved Focus</w:t>
      </w:r>
      <w:r w:rsidDel="00000000" w:rsidR="00000000" w:rsidRPr="00000000">
        <w:rPr>
          <w:sz w:val="24"/>
          <w:szCs w:val="24"/>
          <w:rtl w:val="0"/>
        </w:rPr>
        <w:t xml:space="preserve">: Reset attention and enhance focus.</w:t>
      </w:r>
    </w:p>
    <w:p w:rsidR="00000000" w:rsidDel="00000000" w:rsidP="00000000" w:rsidRDefault="00000000" w:rsidRPr="00000000" w14:paraId="00000022">
      <w:pPr>
        <w:numPr>
          <w:ilvl w:val="0"/>
          <w:numId w:val="10"/>
        </w:numPr>
        <w:ind w:left="720" w:hanging="360"/>
        <w:rPr>
          <w:sz w:val="24"/>
          <w:szCs w:val="24"/>
        </w:rPr>
      </w:pPr>
      <w:r w:rsidDel="00000000" w:rsidR="00000000" w:rsidRPr="00000000">
        <w:rPr>
          <w:b w:val="1"/>
          <w:sz w:val="24"/>
          <w:szCs w:val="24"/>
          <w:rtl w:val="0"/>
        </w:rPr>
        <w:t xml:space="preserve">Enhanced Engagement</w:t>
      </w:r>
      <w:r w:rsidDel="00000000" w:rsidR="00000000" w:rsidRPr="00000000">
        <w:rPr>
          <w:sz w:val="24"/>
          <w:szCs w:val="24"/>
          <w:rtl w:val="0"/>
        </w:rPr>
        <w:t xml:space="preserve">: Make learning more enjoyable and dynamic.</w:t>
      </w:r>
    </w:p>
    <w:p w:rsidR="00000000" w:rsidDel="00000000" w:rsidP="00000000" w:rsidRDefault="00000000" w:rsidRPr="00000000" w14:paraId="00000023">
      <w:pPr>
        <w:numPr>
          <w:ilvl w:val="0"/>
          <w:numId w:val="10"/>
        </w:numPr>
        <w:ind w:left="720" w:hanging="360"/>
        <w:rPr>
          <w:sz w:val="24"/>
          <w:szCs w:val="24"/>
        </w:rPr>
      </w:pPr>
      <w:r w:rsidDel="00000000" w:rsidR="00000000" w:rsidRPr="00000000">
        <w:rPr>
          <w:b w:val="1"/>
          <w:sz w:val="24"/>
          <w:szCs w:val="24"/>
          <w:rtl w:val="0"/>
        </w:rPr>
        <w:t xml:space="preserve">Supports Various Learning Styles</w:t>
      </w:r>
      <w:r w:rsidDel="00000000" w:rsidR="00000000" w:rsidRPr="00000000">
        <w:rPr>
          <w:sz w:val="24"/>
          <w:szCs w:val="24"/>
          <w:rtl w:val="0"/>
        </w:rPr>
        <w:t xml:space="preserve">: Activities cater to different preferences.</w:t>
      </w:r>
    </w:p>
    <w:p w:rsidR="00000000" w:rsidDel="00000000" w:rsidP="00000000" w:rsidRDefault="00000000" w:rsidRPr="00000000" w14:paraId="00000024">
      <w:pPr>
        <w:rPr>
          <w:sz w:val="24"/>
          <w:szCs w:val="24"/>
        </w:rPr>
      </w:pPr>
      <w:r w:rsidDel="00000000" w:rsidR="00000000" w:rsidRPr="00000000">
        <w:rPr>
          <w:sz w:val="24"/>
          <w:szCs w:val="24"/>
          <w:rtl w:val="0"/>
        </w:rPr>
        <w:t xml:space="preserve">To use energizers effectively, make sure they fit well with the learning activities, keeping them short and relevant. Also, gather feedback from students to see how well they work and make any needed improvements.</w:t>
      </w:r>
    </w:p>
    <w:p w:rsidR="00000000" w:rsidDel="00000000" w:rsidP="00000000" w:rsidRDefault="00000000" w:rsidRPr="00000000" w14:paraId="00000025">
      <w:pPr>
        <w:pStyle w:val="Heading3"/>
        <w:rPr/>
      </w:pPr>
      <w:r w:rsidDel="00000000" w:rsidR="00000000" w:rsidRPr="00000000">
        <w:rPr>
          <w:rtl w:val="0"/>
        </w:rPr>
        <w:t xml:space="preserve">Choosing the Right Modality</w:t>
      </w:r>
    </w:p>
    <w:p w:rsidR="00000000" w:rsidDel="00000000" w:rsidP="00000000" w:rsidRDefault="00000000" w:rsidRPr="00000000" w14:paraId="00000026">
      <w:pPr>
        <w:rPr>
          <w:sz w:val="24"/>
          <w:szCs w:val="24"/>
        </w:rPr>
      </w:pPr>
      <w:r w:rsidDel="00000000" w:rsidR="00000000" w:rsidRPr="00000000">
        <w:rPr>
          <w:sz w:val="24"/>
          <w:szCs w:val="24"/>
          <w:rtl w:val="0"/>
        </w:rPr>
        <w:t xml:space="preserve">Blended learning combines various modalities, including traditional classrooms and online platforms. Selecting the right modality aligns with content types and learning objectives.</w:t>
      </w:r>
    </w:p>
    <w:p w:rsidR="00000000" w:rsidDel="00000000" w:rsidP="00000000" w:rsidRDefault="00000000" w:rsidRPr="00000000" w14:paraId="00000027">
      <w:pPr>
        <w:rPr>
          <w:sz w:val="24"/>
          <w:szCs w:val="24"/>
        </w:rPr>
      </w:pPr>
      <w:r w:rsidDel="00000000" w:rsidR="00000000" w:rsidRPr="00000000">
        <w:rPr>
          <w:b w:val="1"/>
          <w:sz w:val="24"/>
          <w:szCs w:val="24"/>
          <w:rtl w:val="0"/>
        </w:rPr>
        <w:t xml:space="preserve">Criteria for Selecting Modalities</w:t>
      </w:r>
      <w:r w:rsidDel="00000000" w:rsidR="00000000" w:rsidRPr="00000000">
        <w:rPr>
          <w:rtl w:val="0"/>
        </w:rPr>
      </w:r>
    </w:p>
    <w:p w:rsidR="00000000" w:rsidDel="00000000" w:rsidP="00000000" w:rsidRDefault="00000000" w:rsidRPr="00000000" w14:paraId="00000028">
      <w:pPr>
        <w:numPr>
          <w:ilvl w:val="0"/>
          <w:numId w:val="1"/>
        </w:numPr>
        <w:ind w:left="720" w:hanging="360"/>
        <w:rPr>
          <w:sz w:val="24"/>
          <w:szCs w:val="24"/>
        </w:rPr>
      </w:pPr>
      <w:r w:rsidDel="00000000" w:rsidR="00000000" w:rsidRPr="00000000">
        <w:rPr>
          <w:b w:val="1"/>
          <w:sz w:val="24"/>
          <w:szCs w:val="24"/>
          <w:rtl w:val="0"/>
        </w:rPr>
        <w:t xml:space="preserve">Learning Objectives</w:t>
      </w:r>
      <w:r w:rsidDel="00000000" w:rsidR="00000000" w:rsidRPr="00000000">
        <w:rPr>
          <w:sz w:val="24"/>
          <w:szCs w:val="24"/>
          <w:rtl w:val="0"/>
        </w:rPr>
        <w:t xml:space="preserve">: Interactive activities for in-person learning and reflective exercises for online.</w:t>
      </w:r>
    </w:p>
    <w:p w:rsidR="00000000" w:rsidDel="00000000" w:rsidP="00000000" w:rsidRDefault="00000000" w:rsidRPr="00000000" w14:paraId="00000029">
      <w:pPr>
        <w:numPr>
          <w:ilvl w:val="0"/>
          <w:numId w:val="1"/>
        </w:numPr>
        <w:ind w:left="720" w:hanging="360"/>
        <w:rPr>
          <w:sz w:val="24"/>
          <w:szCs w:val="24"/>
        </w:rPr>
      </w:pPr>
      <w:r w:rsidDel="00000000" w:rsidR="00000000" w:rsidRPr="00000000">
        <w:rPr>
          <w:b w:val="1"/>
          <w:sz w:val="24"/>
          <w:szCs w:val="24"/>
          <w:rtl w:val="0"/>
        </w:rPr>
        <w:t xml:space="preserve">Nature of Content</w:t>
      </w:r>
      <w:r w:rsidDel="00000000" w:rsidR="00000000" w:rsidRPr="00000000">
        <w:rPr>
          <w:sz w:val="24"/>
          <w:szCs w:val="24"/>
          <w:rtl w:val="0"/>
        </w:rPr>
        <w:t xml:space="preserve">: Use multimedia online for complex concepts and classrooms for discussions and projects.</w:t>
      </w:r>
    </w:p>
    <w:p w:rsidR="00000000" w:rsidDel="00000000" w:rsidP="00000000" w:rsidRDefault="00000000" w:rsidRPr="00000000" w14:paraId="0000002A">
      <w:pPr>
        <w:numPr>
          <w:ilvl w:val="0"/>
          <w:numId w:val="1"/>
        </w:numPr>
        <w:ind w:left="720" w:hanging="360"/>
        <w:rPr>
          <w:sz w:val="24"/>
          <w:szCs w:val="24"/>
        </w:rPr>
      </w:pPr>
      <w:r w:rsidDel="00000000" w:rsidR="00000000" w:rsidRPr="00000000">
        <w:rPr>
          <w:b w:val="1"/>
          <w:sz w:val="24"/>
          <w:szCs w:val="24"/>
          <w:rtl w:val="0"/>
        </w:rPr>
        <w:t xml:space="preserve">Student Needs and Preferences</w:t>
      </w:r>
      <w:r w:rsidDel="00000000" w:rsidR="00000000" w:rsidRPr="00000000">
        <w:rPr>
          <w:sz w:val="24"/>
          <w:szCs w:val="24"/>
          <w:rtl w:val="0"/>
        </w:rPr>
        <w:t xml:space="preserve">: Consider diverse learning styles and accessibility.</w:t>
      </w:r>
    </w:p>
    <w:p w:rsidR="00000000" w:rsidDel="00000000" w:rsidP="00000000" w:rsidRDefault="00000000" w:rsidRPr="00000000" w14:paraId="0000002B">
      <w:pPr>
        <w:rPr>
          <w:sz w:val="24"/>
          <w:szCs w:val="24"/>
        </w:rPr>
      </w:pPr>
      <w:r w:rsidDel="00000000" w:rsidR="00000000" w:rsidRPr="00000000">
        <w:rPr>
          <w:b w:val="1"/>
          <w:sz w:val="24"/>
          <w:szCs w:val="24"/>
          <w:rtl w:val="0"/>
        </w:rPr>
        <w:t xml:space="preserve">Examples of Modality Selection </w:t>
      </w: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Pr>
        <w:drawing>
          <wp:inline distB="0" distT="0" distL="0" distR="0">
            <wp:extent cx="5731510" cy="1407795"/>
            <wp:effectExtent b="0" l="0" r="0" t="0"/>
            <wp:docPr id="228"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5731510" cy="1407795"/>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br w:type="textWrapping"/>
        <w:t xml:space="preserve">Integrating modalities effectively involves ensuring smooth transitions between online and offline activities, using online platforms to complement in-person teaching, and gathering continuous feedback from students for improvement. The benefits include better understanding, increased engagement, and flexible teaching methods that cater to diverse learning styles. </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pStyle w:val="Heading3"/>
        <w:rPr/>
      </w:pPr>
      <w:r w:rsidDel="00000000" w:rsidR="00000000" w:rsidRPr="00000000">
        <w:rPr>
          <w:rtl w:val="0"/>
        </w:rPr>
        <w:t xml:space="preserve">Multimedia in Teaching Complex Concepts</w:t>
      </w:r>
    </w:p>
    <w:p w:rsidR="00000000" w:rsidDel="00000000" w:rsidP="00000000" w:rsidRDefault="00000000" w:rsidRPr="00000000" w14:paraId="00000030">
      <w:pPr>
        <w:rPr>
          <w:sz w:val="24"/>
          <w:szCs w:val="24"/>
        </w:rPr>
      </w:pPr>
      <w:r w:rsidDel="00000000" w:rsidR="00000000" w:rsidRPr="00000000">
        <w:rPr>
          <w:sz w:val="24"/>
          <w:szCs w:val="24"/>
          <w:rtl w:val="0"/>
        </w:rPr>
        <w:t xml:space="preserve">Multimedia tools like </w:t>
      </w:r>
      <w:hyperlink r:id="rId10">
        <w:r w:rsidDel="00000000" w:rsidR="00000000" w:rsidRPr="00000000">
          <w:rPr>
            <w:color w:val="0563c1"/>
            <w:sz w:val="24"/>
            <w:szCs w:val="24"/>
            <w:u w:val="single"/>
            <w:rtl w:val="0"/>
          </w:rPr>
          <w:t xml:space="preserve">videos</w:t>
        </w:r>
      </w:hyperlink>
      <w:r w:rsidDel="00000000" w:rsidR="00000000" w:rsidRPr="00000000">
        <w:rPr>
          <w:sz w:val="24"/>
          <w:szCs w:val="24"/>
          <w:rtl w:val="0"/>
        </w:rPr>
        <w:t xml:space="preserve">, </w:t>
      </w:r>
      <w:hyperlink r:id="rId11">
        <w:r w:rsidDel="00000000" w:rsidR="00000000" w:rsidRPr="00000000">
          <w:rPr>
            <w:color w:val="0563c1"/>
            <w:sz w:val="24"/>
            <w:szCs w:val="24"/>
            <w:u w:val="single"/>
            <w:rtl w:val="0"/>
          </w:rPr>
          <w:t xml:space="preserve">interactive simulations</w:t>
        </w:r>
      </w:hyperlink>
      <w:r w:rsidDel="00000000" w:rsidR="00000000" w:rsidRPr="00000000">
        <w:rPr>
          <w:sz w:val="24"/>
          <w:szCs w:val="24"/>
          <w:rtl w:val="0"/>
        </w:rPr>
        <w:t xml:space="preserve">, and </w:t>
      </w:r>
      <w:hyperlink r:id="rId12">
        <w:r w:rsidDel="00000000" w:rsidR="00000000" w:rsidRPr="00000000">
          <w:rPr>
            <w:color w:val="0563c1"/>
            <w:sz w:val="24"/>
            <w:szCs w:val="24"/>
            <w:u w:val="single"/>
            <w:rtl w:val="0"/>
          </w:rPr>
          <w:t xml:space="preserve">infographics</w:t>
        </w:r>
      </w:hyperlink>
      <w:r w:rsidDel="00000000" w:rsidR="00000000" w:rsidRPr="00000000">
        <w:rPr>
          <w:sz w:val="24"/>
          <w:szCs w:val="24"/>
          <w:rtl w:val="0"/>
        </w:rPr>
        <w:t xml:space="preserve"> transform the teaching of complex concepts. Firstly, multimedia helps students understand complex ideas better by using visuals and interactive elements. It also keeps students engaged with captivating content. Plus, it suits different learning styles, catering to auditory, visual, and kinesthetic learners. </w:t>
      </w:r>
    </w:p>
    <w:p w:rsidR="00000000" w:rsidDel="00000000" w:rsidP="00000000" w:rsidRDefault="00000000" w:rsidRPr="00000000" w14:paraId="00000031">
      <w:pPr>
        <w:rPr>
          <w:sz w:val="24"/>
          <w:szCs w:val="24"/>
        </w:rPr>
      </w:pPr>
      <w:r w:rsidDel="00000000" w:rsidR="00000000" w:rsidRPr="00000000">
        <w:rPr>
          <w:sz w:val="24"/>
          <w:szCs w:val="24"/>
          <w:rtl w:val="0"/>
        </w:rPr>
        <w:t xml:space="preserve">Implementing multimedia effectively means choosing tools that match learning goals, adding interactive elements for engagement, and balancing multimedia with other teaching methods.</w:t>
      </w:r>
    </w:p>
    <w:p w:rsidR="00000000" w:rsidDel="00000000" w:rsidP="00000000" w:rsidRDefault="00000000" w:rsidRPr="00000000" w14:paraId="00000032">
      <w:pPr>
        <w:rPr>
          <w:sz w:val="24"/>
          <w:szCs w:val="24"/>
        </w:rPr>
      </w:pPr>
      <w:r w:rsidDel="00000000" w:rsidR="00000000" w:rsidRPr="00000000">
        <w:rPr>
          <w:sz w:val="24"/>
          <w:szCs w:val="24"/>
        </w:rPr>
        <w:drawing>
          <wp:inline distB="0" distT="0" distL="0" distR="0">
            <wp:extent cx="5731510" cy="969010"/>
            <wp:effectExtent b="0" l="0" r="0" t="0"/>
            <wp:docPr id="227"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5731510" cy="96901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When evaluating effectiveness, it's important to keep an eye on how engaged and well students understand when using multimedia tools. Getting feedback from students helps identify areas for improvement and adjust teaching methods accordingly. In conclusion, using multimedia in blended learning is a great way to make learning engaging and effective for all students.</w:t>
      </w:r>
    </w:p>
    <w:p w:rsidR="00000000" w:rsidDel="00000000" w:rsidP="00000000" w:rsidRDefault="00000000" w:rsidRPr="00000000" w14:paraId="00000034">
      <w:pPr>
        <w:pStyle w:val="Heading3"/>
        <w:rPr/>
      </w:pPr>
      <w:r w:rsidDel="00000000" w:rsidR="00000000" w:rsidRPr="00000000">
        <w:rPr>
          <w:rtl w:val="0"/>
        </w:rPr>
        <w:t xml:space="preserve">Engaging Students in Self-Paced Learning</w:t>
      </w:r>
    </w:p>
    <w:p w:rsidR="00000000" w:rsidDel="00000000" w:rsidP="00000000" w:rsidRDefault="00000000" w:rsidRPr="00000000" w14:paraId="00000035">
      <w:pPr>
        <w:rPr>
          <w:rFonts w:ascii="Calibri" w:cs="Calibri" w:eastAsia="Calibri" w:hAnsi="Calibri"/>
          <w:sz w:val="24"/>
          <w:szCs w:val="24"/>
        </w:rPr>
      </w:pPr>
      <w:hyperlink r:id="rId14">
        <w:r w:rsidDel="00000000" w:rsidR="00000000" w:rsidRPr="00000000">
          <w:rPr>
            <w:rFonts w:ascii="Calibri" w:cs="Calibri" w:eastAsia="Calibri" w:hAnsi="Calibri"/>
            <w:color w:val="0563c1"/>
            <w:sz w:val="24"/>
            <w:szCs w:val="24"/>
            <w:highlight w:val="white"/>
            <w:u w:val="single"/>
            <w:rtl w:val="0"/>
          </w:rPr>
          <w:t xml:space="preserve">Self-paced learning</w:t>
        </w:r>
      </w:hyperlink>
      <w:r w:rsidDel="00000000" w:rsidR="00000000" w:rsidRPr="00000000">
        <w:rPr>
          <w:rFonts w:ascii="Calibri" w:cs="Calibri" w:eastAsia="Calibri" w:hAnsi="Calibri"/>
          <w:color w:val="0d0d0d"/>
          <w:sz w:val="24"/>
          <w:szCs w:val="24"/>
          <w:highlight w:val="white"/>
          <w:rtl w:val="0"/>
        </w:rPr>
        <w:t xml:space="preserve"> in blended environments is essential because it enables students to learn at their own pace, catering to diverse learning styles. However, challenges arise in maintaining engagement and preventing procrastination, as well as balancing flexibility with meeting course objectives.</w:t>
      </w: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b w:val="1"/>
          <w:sz w:val="24"/>
          <w:szCs w:val="24"/>
          <w:rtl w:val="0"/>
        </w:rPr>
        <w:t xml:space="preserve">Strategies for Effective Self-Paced Learning</w:t>
      </w:r>
      <w:r w:rsidDel="00000000" w:rsidR="00000000" w:rsidRPr="00000000">
        <w:rPr>
          <w:rtl w:val="0"/>
        </w:rPr>
      </w:r>
    </w:p>
    <w:p w:rsidR="00000000" w:rsidDel="00000000" w:rsidP="00000000" w:rsidRDefault="00000000" w:rsidRPr="00000000" w14:paraId="00000037">
      <w:pPr>
        <w:numPr>
          <w:ilvl w:val="0"/>
          <w:numId w:val="2"/>
        </w:numPr>
        <w:ind w:left="720" w:hanging="360"/>
        <w:rPr>
          <w:sz w:val="24"/>
          <w:szCs w:val="24"/>
        </w:rPr>
      </w:pPr>
      <w:r w:rsidDel="00000000" w:rsidR="00000000" w:rsidRPr="00000000">
        <w:rPr>
          <w:b w:val="1"/>
          <w:sz w:val="24"/>
          <w:szCs w:val="24"/>
          <w:rtl w:val="0"/>
        </w:rPr>
        <w:t xml:space="preserve">Clear Structure and Guidelines</w:t>
      </w:r>
      <w:r w:rsidDel="00000000" w:rsidR="00000000" w:rsidRPr="00000000">
        <w:rPr>
          <w:sz w:val="24"/>
          <w:szCs w:val="24"/>
          <w:rtl w:val="0"/>
        </w:rPr>
        <w:t xml:space="preserve">: Defined objectives, deadlines, and outcomes.</w:t>
      </w:r>
    </w:p>
    <w:p w:rsidR="00000000" w:rsidDel="00000000" w:rsidP="00000000" w:rsidRDefault="00000000" w:rsidRPr="00000000" w14:paraId="00000038">
      <w:pPr>
        <w:numPr>
          <w:ilvl w:val="0"/>
          <w:numId w:val="2"/>
        </w:numPr>
        <w:ind w:left="720" w:hanging="360"/>
        <w:rPr>
          <w:sz w:val="24"/>
          <w:szCs w:val="24"/>
        </w:rPr>
      </w:pPr>
      <w:r w:rsidDel="00000000" w:rsidR="00000000" w:rsidRPr="00000000">
        <w:rPr>
          <w:b w:val="1"/>
          <w:sz w:val="24"/>
          <w:szCs w:val="24"/>
          <w:rtl w:val="0"/>
        </w:rPr>
        <w:t xml:space="preserve">Interactive Content</w:t>
      </w:r>
      <w:r w:rsidDel="00000000" w:rsidR="00000000" w:rsidRPr="00000000">
        <w:rPr>
          <w:sz w:val="24"/>
          <w:szCs w:val="24"/>
          <w:rtl w:val="0"/>
        </w:rPr>
        <w:t xml:space="preserve">: A mix of videos, readings, and interactive exercises.</w:t>
      </w:r>
    </w:p>
    <w:p w:rsidR="00000000" w:rsidDel="00000000" w:rsidP="00000000" w:rsidRDefault="00000000" w:rsidRPr="00000000" w14:paraId="00000039">
      <w:pPr>
        <w:numPr>
          <w:ilvl w:val="0"/>
          <w:numId w:val="2"/>
        </w:numPr>
        <w:ind w:left="720" w:hanging="360"/>
        <w:rPr>
          <w:sz w:val="24"/>
          <w:szCs w:val="24"/>
        </w:rPr>
      </w:pPr>
      <w:r w:rsidDel="00000000" w:rsidR="00000000" w:rsidRPr="00000000">
        <w:rPr>
          <w:b w:val="1"/>
          <w:sz w:val="24"/>
          <w:szCs w:val="24"/>
          <w:rtl w:val="0"/>
        </w:rPr>
        <w:t xml:space="preserve">Regular Check-Ins and Feedback</w:t>
      </w:r>
      <w:r w:rsidDel="00000000" w:rsidR="00000000" w:rsidRPr="00000000">
        <w:rPr>
          <w:sz w:val="24"/>
          <w:szCs w:val="24"/>
          <w:rtl w:val="0"/>
        </w:rPr>
        <w:t xml:space="preserve">: Maintain connection and monitor progress.</w:t>
      </w:r>
    </w:p>
    <w:p w:rsidR="00000000" w:rsidDel="00000000" w:rsidP="00000000" w:rsidRDefault="00000000" w:rsidRPr="00000000" w14:paraId="0000003A">
      <w:pPr>
        <w:rPr>
          <w:sz w:val="24"/>
          <w:szCs w:val="24"/>
        </w:rPr>
      </w:pPr>
      <w:r w:rsidDel="00000000" w:rsidR="00000000" w:rsidRPr="00000000">
        <w:rPr>
          <w:sz w:val="24"/>
          <w:szCs w:val="24"/>
          <w:rtl w:val="0"/>
        </w:rPr>
        <w:t xml:space="preserve">Supporting student autonomy involves encouraging goal-setting, time management, and providing resources for study habits and self-assessment. In self-paced learning, assessment focuses on formative assessments for individual understanding and personalized feedback. Peer interaction can be fostered through online forums and study groups.</w:t>
      </w:r>
    </w:p>
    <w:p w:rsidR="00000000" w:rsidDel="00000000" w:rsidP="00000000" w:rsidRDefault="00000000" w:rsidRPr="00000000" w14:paraId="0000003B">
      <w:pPr>
        <w:rPr>
          <w:sz w:val="24"/>
          <w:szCs w:val="24"/>
        </w:rPr>
      </w:pPr>
      <w:r w:rsidDel="00000000" w:rsidR="00000000" w:rsidRPr="00000000">
        <w:rPr>
          <w:sz w:val="24"/>
          <w:szCs w:val="24"/>
          <w:rtl w:val="0"/>
        </w:rPr>
        <w:t xml:space="preserve">Ultimately, successful self-paced learning in a blended framework demands a combination of structure, flexibility, and support, with clear guidelines and diverse materials. </w:t>
      </w:r>
    </w:p>
    <w:p w:rsidR="00000000" w:rsidDel="00000000" w:rsidP="00000000" w:rsidRDefault="00000000" w:rsidRPr="00000000" w14:paraId="0000003C">
      <w:pPr>
        <w:rPr>
          <w:sz w:val="24"/>
          <w:szCs w:val="24"/>
        </w:rPr>
      </w:pPr>
      <w:r w:rsidDel="00000000" w:rsidR="00000000" w:rsidRPr="00000000">
        <w:rPr>
          <w:sz w:val="24"/>
          <w:szCs w:val="24"/>
          <w:highlight w:val="yellow"/>
          <w:rtl w:val="0"/>
        </w:rPr>
        <w:t xml:space="preserve">Temp server issue, insert this video here </w:t>
      </w:r>
      <w:hyperlink r:id="rId15">
        <w:r w:rsidDel="00000000" w:rsidR="00000000" w:rsidRPr="00000000">
          <w:rPr>
            <w:color w:val="0563c1"/>
            <w:sz w:val="24"/>
            <w:szCs w:val="24"/>
            <w:highlight w:val="yellow"/>
            <w:u w:val="single"/>
            <w:rtl w:val="0"/>
          </w:rPr>
          <w:t xml:space="preserve">https://www.youtube.com/watch?v=BYBJQ5rIFjA</w:t>
        </w:r>
      </w:hyperlink>
      <w:r w:rsidDel="00000000" w:rsidR="00000000" w:rsidRPr="00000000">
        <w:rPr>
          <w:sz w:val="24"/>
          <w:szCs w:val="24"/>
          <w:rtl w:val="0"/>
        </w:rPr>
        <w:t xml:space="preserve"> </w:t>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pStyle w:val="Heading3"/>
        <w:rPr/>
      </w:pPr>
      <w:r w:rsidDel="00000000" w:rsidR="00000000" w:rsidRPr="00000000">
        <w:rPr>
          <w:rtl w:val="0"/>
        </w:rPr>
      </w:r>
    </w:p>
    <w:p w:rsidR="00000000" w:rsidDel="00000000" w:rsidP="00000000" w:rsidRDefault="00000000" w:rsidRPr="00000000" w14:paraId="0000003F">
      <w:pPr>
        <w:pStyle w:val="Heading3"/>
        <w:rPr/>
      </w:pPr>
      <w:r w:rsidDel="00000000" w:rsidR="00000000" w:rsidRPr="00000000">
        <w:rPr>
          <w:rtl w:val="0"/>
        </w:rPr>
        <w:t xml:space="preserve">Designing Application-Oriented Activities</w:t>
      </w:r>
    </w:p>
    <w:p w:rsidR="00000000" w:rsidDel="00000000" w:rsidP="00000000" w:rsidRDefault="00000000" w:rsidRPr="00000000" w14:paraId="00000040">
      <w:pPr>
        <w:rPr>
          <w:sz w:val="24"/>
          <w:szCs w:val="24"/>
        </w:rPr>
      </w:pPr>
      <w:r w:rsidDel="00000000" w:rsidR="00000000" w:rsidRPr="00000000">
        <w:rPr>
          <w:sz w:val="24"/>
          <w:szCs w:val="24"/>
          <w:rtl w:val="0"/>
        </w:rPr>
        <w:t xml:space="preserve">Focusing on practical application involves providing activities where students can use their learning in </w:t>
      </w:r>
      <w:r w:rsidDel="00000000" w:rsidR="00000000" w:rsidRPr="00000000">
        <w:rPr>
          <w:b w:val="1"/>
          <w:sz w:val="24"/>
          <w:szCs w:val="24"/>
          <w:rtl w:val="0"/>
        </w:rPr>
        <w:t xml:space="preserve">real-world situations</w:t>
      </w:r>
      <w:r w:rsidDel="00000000" w:rsidR="00000000" w:rsidRPr="00000000">
        <w:rPr>
          <w:sz w:val="24"/>
          <w:szCs w:val="24"/>
          <w:rtl w:val="0"/>
        </w:rPr>
        <w:t xml:space="preserve">. In such activities, it's important to ensure </w:t>
      </w:r>
      <w:r w:rsidDel="00000000" w:rsidR="00000000" w:rsidRPr="00000000">
        <w:rPr>
          <w:b w:val="1"/>
          <w:sz w:val="24"/>
          <w:szCs w:val="24"/>
          <w:rtl w:val="0"/>
        </w:rPr>
        <w:t xml:space="preserve">relevance</w:t>
      </w:r>
      <w:r w:rsidDel="00000000" w:rsidR="00000000" w:rsidRPr="00000000">
        <w:rPr>
          <w:sz w:val="24"/>
          <w:szCs w:val="24"/>
          <w:rtl w:val="0"/>
        </w:rPr>
        <w:t xml:space="preserve"> by aligning them with </w:t>
      </w:r>
      <w:hyperlink r:id="rId16">
        <w:r w:rsidDel="00000000" w:rsidR="00000000" w:rsidRPr="00000000">
          <w:rPr>
            <w:color w:val="0563c1"/>
            <w:sz w:val="24"/>
            <w:szCs w:val="24"/>
            <w:u w:val="single"/>
            <w:rtl w:val="0"/>
          </w:rPr>
          <w:t xml:space="preserve">real-life scenarios</w:t>
        </w:r>
      </w:hyperlink>
      <w:r w:rsidDel="00000000" w:rsidR="00000000" w:rsidRPr="00000000">
        <w:rPr>
          <w:sz w:val="24"/>
          <w:szCs w:val="24"/>
          <w:rtl w:val="0"/>
        </w:rPr>
        <w:t xml:space="preserve">, fostering </w:t>
      </w:r>
      <w:r w:rsidDel="00000000" w:rsidR="00000000" w:rsidRPr="00000000">
        <w:rPr>
          <w:b w:val="1"/>
          <w:sz w:val="24"/>
          <w:szCs w:val="24"/>
          <w:rtl w:val="0"/>
        </w:rPr>
        <w:t xml:space="preserve">creativity</w:t>
      </w:r>
      <w:r w:rsidDel="00000000" w:rsidR="00000000" w:rsidRPr="00000000">
        <w:rPr>
          <w:sz w:val="24"/>
          <w:szCs w:val="24"/>
          <w:rtl w:val="0"/>
        </w:rPr>
        <w:t xml:space="preserve"> by encouraging </w:t>
      </w:r>
      <w:hyperlink r:id="rId17">
        <w:r w:rsidDel="00000000" w:rsidR="00000000" w:rsidRPr="00000000">
          <w:rPr>
            <w:color w:val="0563c1"/>
            <w:sz w:val="24"/>
            <w:szCs w:val="24"/>
            <w:u w:val="single"/>
            <w:rtl w:val="0"/>
          </w:rPr>
          <w:t xml:space="preserve">innovative thinking</w:t>
        </w:r>
      </w:hyperlink>
      <w:r w:rsidDel="00000000" w:rsidR="00000000" w:rsidRPr="00000000">
        <w:rPr>
          <w:sz w:val="24"/>
          <w:szCs w:val="24"/>
          <w:rtl w:val="0"/>
        </w:rPr>
        <w:t xml:space="preserve">, and promoting </w:t>
      </w:r>
      <w:r w:rsidDel="00000000" w:rsidR="00000000" w:rsidRPr="00000000">
        <w:rPr>
          <w:b w:val="1"/>
          <w:sz w:val="24"/>
          <w:szCs w:val="24"/>
          <w:rtl w:val="0"/>
        </w:rPr>
        <w:t xml:space="preserve">collaboratio</w:t>
      </w:r>
      <w:r w:rsidDel="00000000" w:rsidR="00000000" w:rsidRPr="00000000">
        <w:rPr>
          <w:sz w:val="24"/>
          <w:szCs w:val="24"/>
          <w:rtl w:val="0"/>
        </w:rPr>
        <w:t xml:space="preserve">n through group tasks that mimic </w:t>
      </w:r>
      <w:hyperlink r:id="rId18">
        <w:r w:rsidDel="00000000" w:rsidR="00000000" w:rsidRPr="00000000">
          <w:rPr>
            <w:color w:val="0563c1"/>
            <w:sz w:val="24"/>
            <w:szCs w:val="24"/>
            <w:u w:val="single"/>
            <w:rtl w:val="0"/>
          </w:rPr>
          <w:t xml:space="preserve">real-life teamwork.</w:t>
        </w:r>
      </w:hyperlink>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rPr>
          <w:sz w:val="24"/>
          <w:szCs w:val="24"/>
          <w:rtl w:val="0"/>
        </w:rPr>
        <w:t xml:space="preserve">Implementing application-oriented activities effectively involves providing clear instructions, using diverse methods like case studies, and offering ongoing feedback. These activities should engage students and cater to different learning styles. When assessing them, it's important to evaluate both the process and the product. Overall, application-oriented activities in blended learning deepen understanding and engagement among students.</w:t>
      </w:r>
    </w:p>
    <w:p w:rsidR="00000000" w:rsidDel="00000000" w:rsidP="00000000" w:rsidRDefault="00000000" w:rsidRPr="00000000" w14:paraId="00000042">
      <w:pPr>
        <w:rPr>
          <w:sz w:val="24"/>
          <w:szCs w:val="24"/>
        </w:rPr>
      </w:pPr>
      <w:r w:rsidDel="00000000" w:rsidR="00000000" w:rsidRPr="00000000">
        <w:rPr>
          <w:sz w:val="24"/>
          <w:szCs w:val="24"/>
          <w:highlight w:val="yellow"/>
          <w:rtl w:val="0"/>
        </w:rPr>
        <w:t xml:space="preserve">temporary server issues but insert this video here </w:t>
      </w:r>
      <w:hyperlink r:id="rId19">
        <w:r w:rsidDel="00000000" w:rsidR="00000000" w:rsidRPr="00000000">
          <w:rPr>
            <w:color w:val="0563c1"/>
            <w:sz w:val="24"/>
            <w:szCs w:val="24"/>
            <w:highlight w:val="yellow"/>
            <w:u w:val="single"/>
            <w:rtl w:val="0"/>
          </w:rPr>
          <w:t xml:space="preserve">https://www.youtube.com/watch?v=hxufdpcfpJY</w:t>
        </w:r>
      </w:hyperlink>
      <w:r w:rsidDel="00000000" w:rsidR="00000000" w:rsidRPr="00000000">
        <w:rPr>
          <w:sz w:val="24"/>
          <w:szCs w:val="24"/>
          <w:rtl w:val="0"/>
        </w:rPr>
        <w:t xml:space="preserve"> </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pStyle w:val="Heading3"/>
        <w:rPr/>
      </w:pPr>
      <w:r w:rsidDel="00000000" w:rsidR="00000000" w:rsidRPr="00000000">
        <w:rPr>
          <w:rtl w:val="0"/>
        </w:rPr>
        <w:t xml:space="preserve">Assessment Strategies in Blended Learning</w:t>
      </w:r>
    </w:p>
    <w:p w:rsidR="00000000" w:rsidDel="00000000" w:rsidP="00000000" w:rsidRDefault="00000000" w:rsidRPr="00000000" w14:paraId="00000045">
      <w:pPr>
        <w:rPr>
          <w:sz w:val="24"/>
          <w:szCs w:val="24"/>
        </w:rPr>
      </w:pPr>
      <w:r w:rsidDel="00000000" w:rsidR="00000000" w:rsidRPr="00000000">
        <w:rPr>
          <w:sz w:val="24"/>
          <w:szCs w:val="24"/>
          <w:rtl w:val="0"/>
        </w:rPr>
        <w:t xml:space="preserve">Blended learning requires combining traditional and digital methodologies to effectively evaluate student performance. </w:t>
      </w:r>
    </w:p>
    <w:p w:rsidR="00000000" w:rsidDel="00000000" w:rsidP="00000000" w:rsidRDefault="00000000" w:rsidRPr="00000000" w14:paraId="00000046">
      <w:pPr>
        <w:rPr>
          <w:sz w:val="24"/>
          <w:szCs w:val="24"/>
        </w:rPr>
      </w:pPr>
      <w:r w:rsidDel="00000000" w:rsidR="00000000" w:rsidRPr="00000000">
        <w:rPr>
          <w:b w:val="1"/>
          <w:sz w:val="24"/>
          <w:szCs w:val="24"/>
          <w:rtl w:val="0"/>
        </w:rPr>
        <w:t xml:space="preserve">Key Assessment Strategies</w:t>
      </w:r>
      <w:r w:rsidDel="00000000" w:rsidR="00000000" w:rsidRPr="00000000">
        <w:rPr>
          <w:rtl w:val="0"/>
        </w:rPr>
      </w:r>
    </w:p>
    <w:p w:rsidR="00000000" w:rsidDel="00000000" w:rsidP="00000000" w:rsidRDefault="00000000" w:rsidRPr="00000000" w14:paraId="00000047">
      <w:pPr>
        <w:numPr>
          <w:ilvl w:val="0"/>
          <w:numId w:val="3"/>
        </w:numPr>
        <w:ind w:left="720" w:hanging="360"/>
        <w:rPr>
          <w:sz w:val="24"/>
          <w:szCs w:val="24"/>
        </w:rPr>
      </w:pPr>
      <w:r w:rsidDel="00000000" w:rsidR="00000000" w:rsidRPr="00000000">
        <w:rPr>
          <w:b w:val="1"/>
          <w:sz w:val="24"/>
          <w:szCs w:val="24"/>
          <w:rtl w:val="0"/>
        </w:rPr>
        <w:t xml:space="preserve">Formative Assessments</w:t>
      </w:r>
      <w:r w:rsidDel="00000000" w:rsidR="00000000" w:rsidRPr="00000000">
        <w:rPr>
          <w:sz w:val="24"/>
          <w:szCs w:val="24"/>
          <w:rtl w:val="0"/>
        </w:rPr>
        <w:t xml:space="preserve">: Regular, informal assessments like quizzes and discussions to monitor ongoing progress.</w:t>
      </w:r>
    </w:p>
    <w:p w:rsidR="00000000" w:rsidDel="00000000" w:rsidP="00000000" w:rsidRDefault="00000000" w:rsidRPr="00000000" w14:paraId="00000048">
      <w:pPr>
        <w:numPr>
          <w:ilvl w:val="0"/>
          <w:numId w:val="3"/>
        </w:numPr>
        <w:ind w:left="720" w:hanging="360"/>
        <w:rPr>
          <w:sz w:val="24"/>
          <w:szCs w:val="24"/>
        </w:rPr>
      </w:pPr>
      <w:r w:rsidDel="00000000" w:rsidR="00000000" w:rsidRPr="00000000">
        <w:rPr>
          <w:b w:val="1"/>
          <w:sz w:val="24"/>
          <w:szCs w:val="24"/>
          <w:rtl w:val="0"/>
        </w:rPr>
        <w:t xml:space="preserve">Summative Assessments</w:t>
      </w:r>
      <w:r w:rsidDel="00000000" w:rsidR="00000000" w:rsidRPr="00000000">
        <w:rPr>
          <w:sz w:val="24"/>
          <w:szCs w:val="24"/>
          <w:rtl w:val="0"/>
        </w:rPr>
        <w:t xml:space="preserve">: Formal evaluations, such as exams or projects, to assess overall comprehension.</w:t>
      </w:r>
    </w:p>
    <w:p w:rsidR="00000000" w:rsidDel="00000000" w:rsidP="00000000" w:rsidRDefault="00000000" w:rsidRPr="00000000" w14:paraId="00000049">
      <w:pPr>
        <w:numPr>
          <w:ilvl w:val="0"/>
          <w:numId w:val="3"/>
        </w:numPr>
        <w:ind w:left="720" w:hanging="360"/>
        <w:rPr>
          <w:sz w:val="24"/>
          <w:szCs w:val="24"/>
        </w:rPr>
      </w:pPr>
      <w:r w:rsidDel="00000000" w:rsidR="00000000" w:rsidRPr="00000000">
        <w:rPr>
          <w:b w:val="1"/>
          <w:sz w:val="24"/>
          <w:szCs w:val="24"/>
          <w:rtl w:val="0"/>
        </w:rPr>
        <w:t xml:space="preserve">Digital Tools</w:t>
      </w:r>
      <w:r w:rsidDel="00000000" w:rsidR="00000000" w:rsidRPr="00000000">
        <w:rPr>
          <w:sz w:val="24"/>
          <w:szCs w:val="24"/>
          <w:rtl w:val="0"/>
        </w:rPr>
        <w:t xml:space="preserve">: Online platforms for efficient tracking and feedback.</w:t>
      </w:r>
    </w:p>
    <w:p w:rsidR="00000000" w:rsidDel="00000000" w:rsidP="00000000" w:rsidRDefault="00000000" w:rsidRPr="00000000" w14:paraId="0000004A">
      <w:pPr>
        <w:numPr>
          <w:ilvl w:val="0"/>
          <w:numId w:val="3"/>
        </w:numPr>
        <w:ind w:left="720" w:hanging="360"/>
        <w:rPr>
          <w:sz w:val="24"/>
          <w:szCs w:val="24"/>
        </w:rPr>
      </w:pPr>
      <w:r w:rsidDel="00000000" w:rsidR="00000000" w:rsidRPr="00000000">
        <w:rPr>
          <w:b w:val="1"/>
          <w:sz w:val="24"/>
          <w:szCs w:val="24"/>
          <w:rtl w:val="0"/>
        </w:rPr>
        <w:t xml:space="preserve">Peer and Self-Assessment</w:t>
      </w:r>
      <w:r w:rsidDel="00000000" w:rsidR="00000000" w:rsidRPr="00000000">
        <w:rPr>
          <w:sz w:val="24"/>
          <w:szCs w:val="24"/>
          <w:rtl w:val="0"/>
        </w:rPr>
        <w:t xml:space="preserve">: Encouraging reflective and critical thinking skills.</w:t>
      </w:r>
    </w:p>
    <w:p w:rsidR="00000000" w:rsidDel="00000000" w:rsidP="00000000" w:rsidRDefault="00000000" w:rsidRPr="00000000" w14:paraId="0000004B">
      <w:pPr>
        <w:rPr>
          <w:sz w:val="24"/>
          <w:szCs w:val="24"/>
        </w:rPr>
      </w:pPr>
      <w:r w:rsidDel="00000000" w:rsidR="00000000" w:rsidRPr="00000000">
        <w:rPr>
          <w:rtl w:val="0"/>
        </w:rPr>
      </w:r>
    </w:p>
    <w:p w:rsidR="00000000" w:rsidDel="00000000" w:rsidP="00000000" w:rsidRDefault="00000000" w:rsidRPr="00000000" w14:paraId="0000004C">
      <w:pPr>
        <w:rPr>
          <w:sz w:val="24"/>
          <w:szCs w:val="24"/>
        </w:rPr>
      </w:pPr>
      <w:r w:rsidDel="00000000" w:rsidR="00000000" w:rsidRPr="00000000">
        <w:rPr>
          <w:rtl w:val="0"/>
        </w:rPr>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drawing>
          <wp:inline distB="0" distT="0" distL="0" distR="0">
            <wp:extent cx="3042908" cy="3086735"/>
            <wp:effectExtent b="0" l="0" r="0" t="0"/>
            <wp:docPr id="230" name="image2.png"/>
            <a:graphic>
              <a:graphicData uri="http://schemas.openxmlformats.org/drawingml/2006/picture">
                <pic:pic>
                  <pic:nvPicPr>
                    <pic:cNvPr id="0" name="image2.png"/>
                    <pic:cNvPicPr preferRelativeResize="0"/>
                  </pic:nvPicPr>
                  <pic:blipFill>
                    <a:blip r:embed="rId20"/>
                    <a:srcRect b="0" l="0" r="0" t="0"/>
                    <a:stretch>
                      <a:fillRect/>
                    </a:stretch>
                  </pic:blipFill>
                  <pic:spPr>
                    <a:xfrm>
                      <a:off x="0" y="0"/>
                      <a:ext cx="3042908" cy="308673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4267200</wp:posOffset>
                </wp:positionH>
                <wp:positionV relativeFrom="paragraph">
                  <wp:posOffset>58420</wp:posOffset>
                </wp:positionV>
                <wp:extent cx="1450975" cy="3013710"/>
                <wp:effectExtent b="0" l="0" r="0" t="0"/>
                <wp:wrapSquare wrapText="bothSides" distB="45720" distT="45720" distL="114300" distR="114300"/>
                <wp:docPr id="224" name=""/>
                <a:graphic>
                  <a:graphicData uri="http://schemas.microsoft.com/office/word/2010/wordprocessingShape">
                    <wps:wsp>
                      <wps:cNvSpPr/>
                      <wps:cNvPr id="4" name="Shape 4"/>
                      <wps:spPr>
                        <a:xfrm>
                          <a:off x="4625275" y="2277908"/>
                          <a:ext cx="1441450" cy="300418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d0d0d"/>
                                <w:sz w:val="24"/>
                                <w:highlight w:val="white"/>
                                <w:vertAlign w:val="baseline"/>
                              </w:rPr>
                              <w:t xml:space="preserve">Aligning assessments with learning goals is essential in blended courses, ensuring they match course objectives. Tasks should vary between individual and collaborative efforts to mirror the diverse learning activities.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4267200</wp:posOffset>
                </wp:positionH>
                <wp:positionV relativeFrom="paragraph">
                  <wp:posOffset>58420</wp:posOffset>
                </wp:positionV>
                <wp:extent cx="1450975" cy="3013710"/>
                <wp:effectExtent b="0" l="0" r="0" t="0"/>
                <wp:wrapSquare wrapText="bothSides" distB="45720" distT="45720" distL="114300" distR="114300"/>
                <wp:docPr id="224" name="image11.png"/>
                <a:graphic>
                  <a:graphicData uri="http://schemas.openxmlformats.org/drawingml/2006/picture">
                    <pic:pic>
                      <pic:nvPicPr>
                        <pic:cNvPr id="0" name="image11.png"/>
                        <pic:cNvPicPr preferRelativeResize="0"/>
                      </pic:nvPicPr>
                      <pic:blipFill>
                        <a:blip r:embed="rId21"/>
                        <a:srcRect/>
                        <a:stretch>
                          <a:fillRect/>
                        </a:stretch>
                      </pic:blipFill>
                      <pic:spPr>
                        <a:xfrm>
                          <a:off x="0" y="0"/>
                          <a:ext cx="1450975" cy="3013710"/>
                        </a:xfrm>
                        <a:prstGeom prst="rect"/>
                        <a:ln/>
                      </pic:spPr>
                    </pic:pic>
                  </a:graphicData>
                </a:graphic>
              </wp:anchor>
            </w:drawing>
          </mc:Fallback>
        </mc:AlternateContent>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rPr>
          <w:sz w:val="24"/>
          <w:szCs w:val="24"/>
        </w:rPr>
      </w:pPr>
      <w:r w:rsidDel="00000000" w:rsidR="00000000" w:rsidRPr="00000000">
        <w:rPr>
          <w:sz w:val="24"/>
          <w:szCs w:val="24"/>
        </w:rPr>
        <w:drawing>
          <wp:inline distB="0" distT="0" distL="0" distR="0">
            <wp:extent cx="3109966" cy="2831220"/>
            <wp:effectExtent b="0" l="0" r="0" t="0"/>
            <wp:docPr id="229"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3109966" cy="28312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4254500</wp:posOffset>
                </wp:positionH>
                <wp:positionV relativeFrom="paragraph">
                  <wp:posOffset>7621</wp:posOffset>
                </wp:positionV>
                <wp:extent cx="1457325" cy="2691765"/>
                <wp:effectExtent b="0" l="0" r="0" t="0"/>
                <wp:wrapSquare wrapText="bothSides" distB="45720" distT="45720" distL="114300" distR="114300"/>
                <wp:docPr id="223" name=""/>
                <a:graphic>
                  <a:graphicData uri="http://schemas.microsoft.com/office/word/2010/wordprocessingShape">
                    <wps:wsp>
                      <wps:cNvSpPr/>
                      <wps:cNvPr id="3" name="Shape 3"/>
                      <wps:spPr>
                        <a:xfrm>
                          <a:off x="4622100" y="2438880"/>
                          <a:ext cx="1447800" cy="26822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Quattrocento Sans" w:cs="Quattrocento Sans" w:eastAsia="Quattrocento Sans" w:hAnsi="Quattrocento Sans"/>
                                <w:b w:val="0"/>
                                <w:i w:val="0"/>
                                <w:smallCaps w:val="0"/>
                                <w:strike w:val="0"/>
                                <w:color w:val="0d0d0d"/>
                                <w:sz w:val="22"/>
                                <w:highlight w:val="white"/>
                                <w:vertAlign w:val="baseline"/>
                              </w:rPr>
                              <w:t xml:space="preserve">Challenges such as maintaining academic integrity, can be addressed through various strategies. Providing timely feedback is crucial, particularly in online settings, to support student learning effectively.</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4254500</wp:posOffset>
                </wp:positionH>
                <wp:positionV relativeFrom="paragraph">
                  <wp:posOffset>7621</wp:posOffset>
                </wp:positionV>
                <wp:extent cx="1457325" cy="2691765"/>
                <wp:effectExtent b="0" l="0" r="0" t="0"/>
                <wp:wrapSquare wrapText="bothSides" distB="45720" distT="45720" distL="114300" distR="114300"/>
                <wp:docPr id="223" name="image10.png"/>
                <a:graphic>
                  <a:graphicData uri="http://schemas.openxmlformats.org/drawingml/2006/picture">
                    <pic:pic>
                      <pic:nvPicPr>
                        <pic:cNvPr id="0" name="image10.png"/>
                        <pic:cNvPicPr preferRelativeResize="0"/>
                      </pic:nvPicPr>
                      <pic:blipFill>
                        <a:blip r:embed="rId23"/>
                        <a:srcRect/>
                        <a:stretch>
                          <a:fillRect/>
                        </a:stretch>
                      </pic:blipFill>
                      <pic:spPr>
                        <a:xfrm>
                          <a:off x="0" y="0"/>
                          <a:ext cx="1457325" cy="2691765"/>
                        </a:xfrm>
                        <a:prstGeom prst="rect"/>
                        <a:ln/>
                      </pic:spPr>
                    </pic:pic>
                  </a:graphicData>
                </a:graphic>
              </wp:anchor>
            </w:drawing>
          </mc:Fallback>
        </mc:AlternateConten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sz w:val="24"/>
          <w:szCs w:val="24"/>
        </w:rPr>
        <w:drawing>
          <wp:inline distB="0" distT="0" distL="0" distR="0">
            <wp:extent cx="5397953" cy="1037608"/>
            <wp:effectExtent b="0" l="0" r="0" t="0"/>
            <wp:docPr id="231" name="image6.png"/>
            <a:graphic>
              <a:graphicData uri="http://schemas.openxmlformats.org/drawingml/2006/picture">
                <pic:pic>
                  <pic:nvPicPr>
                    <pic:cNvPr id="0" name="image6.png"/>
                    <pic:cNvPicPr preferRelativeResize="0"/>
                  </pic:nvPicPr>
                  <pic:blipFill>
                    <a:blip r:embed="rId24"/>
                    <a:srcRect b="0" l="0" r="0" t="0"/>
                    <a:stretch>
                      <a:fillRect/>
                    </a:stretch>
                  </pic:blipFill>
                  <pic:spPr>
                    <a:xfrm>
                      <a:off x="0" y="0"/>
                      <a:ext cx="5397953" cy="1037608"/>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Innovative approaches in assessment include project-based tasks that encourage real-world application and digital portfolios to demonstrate skills and track learning progress.</w:t>
      </w:r>
    </w:p>
    <w:p w:rsidR="00000000" w:rsidDel="00000000" w:rsidP="00000000" w:rsidRDefault="00000000" w:rsidRPr="00000000" w14:paraId="00000054">
      <w:pPr>
        <w:pStyle w:val="Heading3"/>
        <w:rPr/>
      </w:pPr>
      <w:r w:rsidDel="00000000" w:rsidR="00000000" w:rsidRPr="00000000">
        <w:rPr>
          <w:rtl w:val="0"/>
        </w:rPr>
        <w:t xml:space="preserve">Overcoming Challenges in Blended Learning</w:t>
      </w:r>
    </w:p>
    <w:p w:rsidR="00000000" w:rsidDel="00000000" w:rsidP="00000000" w:rsidRDefault="00000000" w:rsidRPr="00000000" w14:paraId="00000055">
      <w:pPr>
        <w:rPr>
          <w:sz w:val="24"/>
          <w:szCs w:val="24"/>
        </w:rPr>
      </w:pPr>
      <w:hyperlink r:id="rId25">
        <w:r w:rsidDel="00000000" w:rsidR="00000000" w:rsidRPr="00000000">
          <w:rPr>
            <w:color w:val="0563c1"/>
            <w:sz w:val="24"/>
            <w:szCs w:val="24"/>
            <w:u w:val="single"/>
            <w:rtl w:val="0"/>
          </w:rPr>
          <w:t xml:space="preserve">Blended learning presents unique challenges</w:t>
        </w:r>
      </w:hyperlink>
      <w:r w:rsidDel="00000000" w:rsidR="00000000" w:rsidRPr="00000000">
        <w:rPr>
          <w:sz w:val="24"/>
          <w:szCs w:val="24"/>
          <w:rtl w:val="0"/>
        </w:rPr>
        <w:t xml:space="preserve"> like technological barriers and engagement issues.</w:t>
      </w:r>
    </w:p>
    <w:p w:rsidR="00000000" w:rsidDel="00000000" w:rsidP="00000000" w:rsidRDefault="00000000" w:rsidRPr="00000000" w14:paraId="00000056">
      <w:pPr>
        <w:rPr>
          <w:sz w:val="24"/>
          <w:szCs w:val="24"/>
        </w:rPr>
      </w:pPr>
      <w:r w:rsidDel="00000000" w:rsidR="00000000" w:rsidRPr="00000000">
        <w:rPr>
          <w:b w:val="1"/>
          <w:sz w:val="24"/>
          <w:szCs w:val="24"/>
          <w:rtl w:val="0"/>
        </w:rPr>
        <w:t xml:space="preserve">Key Challenges and Solutions</w:t>
      </w:r>
      <w:r w:rsidDel="00000000" w:rsidR="00000000" w:rsidRPr="00000000">
        <w:rPr>
          <w:rtl w:val="0"/>
        </w:rPr>
      </w:r>
    </w:p>
    <w:p w:rsidR="00000000" w:rsidDel="00000000" w:rsidP="00000000" w:rsidRDefault="00000000" w:rsidRPr="00000000" w14:paraId="00000057">
      <w:pPr>
        <w:numPr>
          <w:ilvl w:val="0"/>
          <w:numId w:val="4"/>
        </w:numPr>
        <w:ind w:left="720" w:hanging="360"/>
        <w:rPr>
          <w:sz w:val="24"/>
          <w:szCs w:val="24"/>
        </w:rPr>
      </w:pPr>
      <w:r w:rsidDel="00000000" w:rsidR="00000000" w:rsidRPr="00000000">
        <w:rPr>
          <w:b w:val="1"/>
          <w:sz w:val="24"/>
          <w:szCs w:val="24"/>
          <w:rtl w:val="0"/>
        </w:rPr>
        <w:t xml:space="preserve">Technological Barriers</w:t>
      </w:r>
      <w:r w:rsidDel="00000000" w:rsidR="00000000" w:rsidRPr="00000000">
        <w:rPr>
          <w:sz w:val="24"/>
          <w:szCs w:val="24"/>
          <w:rtl w:val="0"/>
        </w:rPr>
        <w:t xml:space="preserve">:</w:t>
      </w:r>
    </w:p>
    <w:p w:rsidR="00000000" w:rsidDel="00000000" w:rsidP="00000000" w:rsidRDefault="00000000" w:rsidRPr="00000000" w14:paraId="00000058">
      <w:pPr>
        <w:numPr>
          <w:ilvl w:val="1"/>
          <w:numId w:val="4"/>
        </w:numPr>
        <w:ind w:left="1440" w:hanging="360"/>
        <w:rPr>
          <w:sz w:val="24"/>
          <w:szCs w:val="24"/>
        </w:rPr>
      </w:pPr>
      <w:r w:rsidDel="00000000" w:rsidR="00000000" w:rsidRPr="00000000">
        <w:rPr>
          <w:sz w:val="24"/>
          <w:szCs w:val="24"/>
          <w:rtl w:val="0"/>
        </w:rPr>
        <w:t xml:space="preserve">Challenge: Unequal access to technology.</w:t>
      </w:r>
    </w:p>
    <w:p w:rsidR="00000000" w:rsidDel="00000000" w:rsidP="00000000" w:rsidRDefault="00000000" w:rsidRPr="00000000" w14:paraId="00000059">
      <w:pPr>
        <w:numPr>
          <w:ilvl w:val="1"/>
          <w:numId w:val="4"/>
        </w:numPr>
        <w:ind w:left="1440" w:hanging="360"/>
        <w:rPr>
          <w:sz w:val="24"/>
          <w:szCs w:val="24"/>
        </w:rPr>
      </w:pPr>
      <w:r w:rsidDel="00000000" w:rsidR="00000000" w:rsidRPr="00000000">
        <w:rPr>
          <w:sz w:val="24"/>
          <w:szCs w:val="24"/>
          <w:rtl w:val="0"/>
        </w:rPr>
        <w:t xml:space="preserve">Solution: Low-tech solutions and providing necessary resources.</w:t>
      </w:r>
    </w:p>
    <w:p w:rsidR="00000000" w:rsidDel="00000000" w:rsidP="00000000" w:rsidRDefault="00000000" w:rsidRPr="00000000" w14:paraId="0000005A">
      <w:pPr>
        <w:numPr>
          <w:ilvl w:val="0"/>
          <w:numId w:val="4"/>
        </w:numPr>
        <w:ind w:left="720" w:hanging="360"/>
        <w:rPr>
          <w:sz w:val="24"/>
          <w:szCs w:val="24"/>
        </w:rPr>
      </w:pPr>
      <w:r w:rsidDel="00000000" w:rsidR="00000000" w:rsidRPr="00000000">
        <w:rPr>
          <w:b w:val="1"/>
          <w:sz w:val="24"/>
          <w:szCs w:val="24"/>
          <w:rtl w:val="0"/>
        </w:rPr>
        <w:t xml:space="preserve">Maintaining Student Engagement</w:t>
      </w:r>
      <w:r w:rsidDel="00000000" w:rsidR="00000000" w:rsidRPr="00000000">
        <w:rPr>
          <w:sz w:val="24"/>
          <w:szCs w:val="24"/>
          <w:rtl w:val="0"/>
        </w:rPr>
        <w:t xml:space="preserve">:</w:t>
      </w:r>
    </w:p>
    <w:p w:rsidR="00000000" w:rsidDel="00000000" w:rsidP="00000000" w:rsidRDefault="00000000" w:rsidRPr="00000000" w14:paraId="0000005B">
      <w:pPr>
        <w:numPr>
          <w:ilvl w:val="1"/>
          <w:numId w:val="4"/>
        </w:numPr>
        <w:ind w:left="1440" w:hanging="360"/>
        <w:rPr>
          <w:sz w:val="24"/>
          <w:szCs w:val="24"/>
        </w:rPr>
      </w:pPr>
      <w:r w:rsidDel="00000000" w:rsidR="00000000" w:rsidRPr="00000000">
        <w:rPr>
          <w:sz w:val="24"/>
          <w:szCs w:val="24"/>
          <w:rtl w:val="0"/>
        </w:rPr>
        <w:t xml:space="preserve">Challenge: Engagement in both online and offline modes.</w:t>
      </w:r>
    </w:p>
    <w:p w:rsidR="00000000" w:rsidDel="00000000" w:rsidP="00000000" w:rsidRDefault="00000000" w:rsidRPr="00000000" w14:paraId="0000005C">
      <w:pPr>
        <w:numPr>
          <w:ilvl w:val="1"/>
          <w:numId w:val="4"/>
        </w:numPr>
        <w:ind w:left="1440" w:hanging="360"/>
        <w:rPr>
          <w:sz w:val="24"/>
          <w:szCs w:val="24"/>
        </w:rPr>
      </w:pPr>
      <w:r w:rsidDel="00000000" w:rsidR="00000000" w:rsidRPr="00000000">
        <w:rPr>
          <w:sz w:val="24"/>
          <w:szCs w:val="24"/>
          <w:rtl w:val="0"/>
        </w:rPr>
        <w:t xml:space="preserve">Solution: Interactive teaching methods and feedback customization.</w:t>
      </w:r>
    </w:p>
    <w:p w:rsidR="00000000" w:rsidDel="00000000" w:rsidP="00000000" w:rsidRDefault="00000000" w:rsidRPr="00000000" w14:paraId="0000005D">
      <w:pPr>
        <w:numPr>
          <w:ilvl w:val="0"/>
          <w:numId w:val="4"/>
        </w:numPr>
        <w:ind w:left="720" w:hanging="360"/>
        <w:rPr>
          <w:sz w:val="24"/>
          <w:szCs w:val="24"/>
        </w:rPr>
      </w:pPr>
      <w:r w:rsidDel="00000000" w:rsidR="00000000" w:rsidRPr="00000000">
        <w:rPr>
          <w:b w:val="1"/>
          <w:sz w:val="24"/>
          <w:szCs w:val="24"/>
          <w:rtl w:val="0"/>
        </w:rPr>
        <w:t xml:space="preserve">Managing Workload</w:t>
      </w:r>
      <w:r w:rsidDel="00000000" w:rsidR="00000000" w:rsidRPr="00000000">
        <w:rPr>
          <w:sz w:val="24"/>
          <w:szCs w:val="24"/>
          <w:rtl w:val="0"/>
        </w:rPr>
        <w:t xml:space="preserve">:</w:t>
      </w:r>
    </w:p>
    <w:p w:rsidR="00000000" w:rsidDel="00000000" w:rsidP="00000000" w:rsidRDefault="00000000" w:rsidRPr="00000000" w14:paraId="0000005E">
      <w:pPr>
        <w:numPr>
          <w:ilvl w:val="1"/>
          <w:numId w:val="4"/>
        </w:numPr>
        <w:ind w:left="1440" w:hanging="360"/>
        <w:rPr>
          <w:sz w:val="24"/>
          <w:szCs w:val="24"/>
        </w:rPr>
      </w:pPr>
      <w:r w:rsidDel="00000000" w:rsidR="00000000" w:rsidRPr="00000000">
        <w:rPr>
          <w:sz w:val="24"/>
          <w:szCs w:val="24"/>
          <w:rtl w:val="0"/>
        </w:rPr>
        <w:t xml:space="preserve">Challenge: Overloading with material from different sources.</w:t>
      </w:r>
    </w:p>
    <w:p w:rsidR="00000000" w:rsidDel="00000000" w:rsidP="00000000" w:rsidRDefault="00000000" w:rsidRPr="00000000" w14:paraId="0000005F">
      <w:pPr>
        <w:numPr>
          <w:ilvl w:val="1"/>
          <w:numId w:val="4"/>
        </w:numPr>
        <w:ind w:left="1440" w:hanging="360"/>
        <w:rPr>
          <w:sz w:val="24"/>
          <w:szCs w:val="24"/>
        </w:rPr>
      </w:pPr>
      <w:r w:rsidDel="00000000" w:rsidR="00000000" w:rsidRPr="00000000">
        <w:rPr>
          <w:sz w:val="24"/>
          <w:szCs w:val="24"/>
          <w:rtl w:val="0"/>
        </w:rPr>
        <w:t xml:space="preserve">Solution: Balanced assignments and clear guidelines.</w:t>
      </w:r>
    </w:p>
    <w:p w:rsidR="00000000" w:rsidDel="00000000" w:rsidP="00000000" w:rsidRDefault="00000000" w:rsidRPr="00000000" w14:paraId="00000060">
      <w:pPr>
        <w:numPr>
          <w:ilvl w:val="0"/>
          <w:numId w:val="4"/>
        </w:numPr>
        <w:ind w:left="720" w:hanging="360"/>
        <w:rPr>
          <w:sz w:val="24"/>
          <w:szCs w:val="24"/>
        </w:rPr>
      </w:pPr>
      <w:r w:rsidDel="00000000" w:rsidR="00000000" w:rsidRPr="00000000">
        <w:rPr>
          <w:b w:val="1"/>
          <w:sz w:val="24"/>
          <w:szCs w:val="24"/>
          <w:rtl w:val="0"/>
        </w:rPr>
        <w:t xml:space="preserve">Assessment Integrity</w:t>
      </w:r>
      <w:r w:rsidDel="00000000" w:rsidR="00000000" w:rsidRPr="00000000">
        <w:rPr>
          <w:sz w:val="24"/>
          <w:szCs w:val="24"/>
          <w:rtl w:val="0"/>
        </w:rPr>
        <w:t xml:space="preserve">:</w:t>
      </w:r>
    </w:p>
    <w:p w:rsidR="00000000" w:rsidDel="00000000" w:rsidP="00000000" w:rsidRDefault="00000000" w:rsidRPr="00000000" w14:paraId="00000061">
      <w:pPr>
        <w:numPr>
          <w:ilvl w:val="1"/>
          <w:numId w:val="4"/>
        </w:numPr>
        <w:ind w:left="1440" w:hanging="360"/>
        <w:rPr>
          <w:sz w:val="24"/>
          <w:szCs w:val="24"/>
        </w:rPr>
      </w:pPr>
      <w:r w:rsidDel="00000000" w:rsidR="00000000" w:rsidRPr="00000000">
        <w:rPr>
          <w:sz w:val="24"/>
          <w:szCs w:val="24"/>
          <w:rtl w:val="0"/>
        </w:rPr>
        <w:t xml:space="preserve">Challenge: Ensuring fairness in online assessments.</w:t>
      </w:r>
    </w:p>
    <w:p w:rsidR="00000000" w:rsidDel="00000000" w:rsidP="00000000" w:rsidRDefault="00000000" w:rsidRPr="00000000" w14:paraId="00000062">
      <w:pPr>
        <w:numPr>
          <w:ilvl w:val="1"/>
          <w:numId w:val="4"/>
        </w:numPr>
        <w:ind w:left="1440" w:hanging="360"/>
        <w:rPr>
          <w:sz w:val="24"/>
          <w:szCs w:val="24"/>
        </w:rPr>
      </w:pPr>
      <w:r w:rsidDel="00000000" w:rsidR="00000000" w:rsidRPr="00000000">
        <w:rPr>
          <w:sz w:val="24"/>
          <w:szCs w:val="24"/>
          <w:rtl w:val="0"/>
        </w:rPr>
        <w:t xml:space="preserve">Solution: Variety of methods and tools to validate student work.</w:t>
      </w:r>
    </w:p>
    <w:p w:rsidR="00000000" w:rsidDel="00000000" w:rsidP="00000000" w:rsidRDefault="00000000" w:rsidRPr="00000000" w14:paraId="00000063">
      <w:pPr>
        <w:numPr>
          <w:ilvl w:val="0"/>
          <w:numId w:val="4"/>
        </w:numPr>
        <w:ind w:left="720" w:hanging="360"/>
        <w:rPr>
          <w:sz w:val="24"/>
          <w:szCs w:val="24"/>
        </w:rPr>
      </w:pPr>
      <w:r w:rsidDel="00000000" w:rsidR="00000000" w:rsidRPr="00000000">
        <w:rPr>
          <w:b w:val="1"/>
          <w:sz w:val="24"/>
          <w:szCs w:val="24"/>
          <w:rtl w:val="0"/>
        </w:rPr>
        <w:t xml:space="preserve">Teacher Training</w:t>
      </w:r>
      <w:r w:rsidDel="00000000" w:rsidR="00000000" w:rsidRPr="00000000">
        <w:rPr>
          <w:sz w:val="24"/>
          <w:szCs w:val="24"/>
          <w:rtl w:val="0"/>
        </w:rPr>
        <w:t xml:space="preserve">:</w:t>
      </w:r>
    </w:p>
    <w:p w:rsidR="00000000" w:rsidDel="00000000" w:rsidP="00000000" w:rsidRDefault="00000000" w:rsidRPr="00000000" w14:paraId="00000064">
      <w:pPr>
        <w:numPr>
          <w:ilvl w:val="1"/>
          <w:numId w:val="4"/>
        </w:numPr>
        <w:ind w:left="1440" w:hanging="360"/>
        <w:rPr>
          <w:sz w:val="24"/>
          <w:szCs w:val="24"/>
        </w:rPr>
      </w:pPr>
      <w:r w:rsidDel="00000000" w:rsidR="00000000" w:rsidRPr="00000000">
        <w:rPr>
          <w:sz w:val="24"/>
          <w:szCs w:val="24"/>
          <w:rtl w:val="0"/>
        </w:rPr>
        <w:t xml:space="preserve">Challenge: Preparing educators for blended teaching.</w:t>
      </w:r>
    </w:p>
    <w:p w:rsidR="00000000" w:rsidDel="00000000" w:rsidP="00000000" w:rsidRDefault="00000000" w:rsidRPr="00000000" w14:paraId="00000065">
      <w:pPr>
        <w:numPr>
          <w:ilvl w:val="1"/>
          <w:numId w:val="4"/>
        </w:numPr>
        <w:ind w:left="1440" w:hanging="360"/>
        <w:rPr>
          <w:sz w:val="24"/>
          <w:szCs w:val="24"/>
        </w:rPr>
      </w:pPr>
      <w:r w:rsidDel="00000000" w:rsidR="00000000" w:rsidRPr="00000000">
        <w:rPr>
          <w:sz w:val="24"/>
          <w:szCs w:val="24"/>
          <w:rtl w:val="0"/>
        </w:rPr>
        <w:t xml:space="preserve">Solution: Professional development and training in digital tools.</w:t>
      </w:r>
    </w:p>
    <w:p w:rsidR="00000000" w:rsidDel="00000000" w:rsidP="00000000" w:rsidRDefault="00000000" w:rsidRPr="00000000" w14:paraId="00000066">
      <w:pPr>
        <w:rPr>
          <w:sz w:val="24"/>
          <w:szCs w:val="24"/>
        </w:rPr>
      </w:pPr>
      <w:r w:rsidDel="00000000" w:rsidR="00000000" w:rsidRPr="00000000">
        <w:rPr>
          <w:sz w:val="24"/>
          <w:szCs w:val="24"/>
          <w:rtl w:val="0"/>
        </w:rPr>
        <w:t xml:space="preserve">Overcoming blended learning challenges requires flexibility and proactive strategies to ensure equitable access, engaging teaching, and continuous support.</w:t>
      </w:r>
    </w:p>
    <w:p w:rsidR="00000000" w:rsidDel="00000000" w:rsidP="00000000" w:rsidRDefault="00000000" w:rsidRPr="00000000" w14:paraId="00000067">
      <w:pPr>
        <w:pStyle w:val="Heading3"/>
        <w:rPr/>
      </w:pPr>
      <w:r w:rsidDel="00000000" w:rsidR="00000000" w:rsidRPr="00000000">
        <w:rPr>
          <w:rtl w:val="0"/>
        </w:rPr>
        <w:t xml:space="preserve">Case Studies</w:t>
      </w:r>
    </w:p>
    <w:p w:rsidR="00000000" w:rsidDel="00000000" w:rsidP="00000000" w:rsidRDefault="00000000" w:rsidRPr="00000000" w14:paraId="00000068">
      <w:pPr>
        <w:rPr>
          <w:sz w:val="24"/>
          <w:szCs w:val="24"/>
        </w:rPr>
      </w:pPr>
      <w:r w:rsidDel="00000000" w:rsidR="00000000" w:rsidRPr="00000000">
        <w:rPr>
          <w:b w:val="1"/>
          <w:sz w:val="24"/>
          <w:szCs w:val="24"/>
          <w:rtl w:val="0"/>
        </w:rPr>
        <w:t xml:space="preserve">1.Implementing the Flipped Classroom in Cambridge Science Teaching </w:t>
        <w:br w:type="textWrapping"/>
      </w:r>
      <w:hyperlink r:id="rId26">
        <w:r w:rsidDel="00000000" w:rsidR="00000000" w:rsidRPr="00000000">
          <w:rPr>
            <w:b w:val="1"/>
            <w:color w:val="0563c1"/>
            <w:sz w:val="24"/>
            <w:szCs w:val="24"/>
            <w:u w:val="single"/>
            <w:rtl w:val="0"/>
          </w:rPr>
          <w:t xml:space="preserve">https://www.cctl.cam.ac.uk/newsletter/case-study-flipped-classroom</w:t>
        </w:r>
      </w:hyperlink>
      <w:r w:rsidDel="00000000" w:rsidR="00000000" w:rsidRPr="00000000">
        <w:rPr>
          <w:b w:val="1"/>
          <w:sz w:val="24"/>
          <w:szCs w:val="24"/>
          <w:rtl w:val="0"/>
        </w:rPr>
        <w:br w:type="textWrapping"/>
      </w:r>
      <w:r w:rsidDel="00000000" w:rsidR="00000000" w:rsidRPr="00000000">
        <w:rPr>
          <w:sz w:val="24"/>
          <w:szCs w:val="24"/>
          <w:rtl w:val="0"/>
        </w:rPr>
        <w:t xml:space="preserve">At the University of Cambridge, specific science courses implemented a flipped classroom model. Students were tasked with watching video lectures and reviewing reading materials before attending face-to-face classes. </w:t>
      </w:r>
    </w:p>
    <w:p w:rsidR="00000000" w:rsidDel="00000000" w:rsidP="00000000" w:rsidRDefault="00000000" w:rsidRPr="00000000" w14:paraId="00000069">
      <w:pPr>
        <w:rPr>
          <w:sz w:val="24"/>
          <w:szCs w:val="24"/>
        </w:rPr>
      </w:pPr>
      <w:r w:rsidDel="00000000" w:rsidR="00000000" w:rsidRPr="00000000">
        <w:rPr>
          <w:b w:val="1"/>
          <w:sz w:val="24"/>
          <w:szCs w:val="24"/>
          <w:rtl w:val="0"/>
        </w:rPr>
        <w:t xml:space="preserve">Key Findings</w:t>
      </w:r>
      <w:r w:rsidDel="00000000" w:rsidR="00000000" w:rsidRPr="00000000">
        <w:rPr>
          <w:rtl w:val="0"/>
        </w:rPr>
      </w:r>
    </w:p>
    <w:p w:rsidR="00000000" w:rsidDel="00000000" w:rsidP="00000000" w:rsidRDefault="00000000" w:rsidRPr="00000000" w14:paraId="0000006A">
      <w:pPr>
        <w:numPr>
          <w:ilvl w:val="0"/>
          <w:numId w:val="6"/>
        </w:numPr>
        <w:ind w:left="720" w:hanging="360"/>
        <w:rPr>
          <w:sz w:val="24"/>
          <w:szCs w:val="24"/>
        </w:rPr>
      </w:pPr>
      <w:r w:rsidDel="00000000" w:rsidR="00000000" w:rsidRPr="00000000">
        <w:rPr>
          <w:b w:val="1"/>
          <w:sz w:val="24"/>
          <w:szCs w:val="24"/>
          <w:rtl w:val="0"/>
        </w:rPr>
        <w:t xml:space="preserve">Positive Student Feedback</w:t>
      </w:r>
      <w:r w:rsidDel="00000000" w:rsidR="00000000" w:rsidRPr="00000000">
        <w:rPr>
          <w:sz w:val="24"/>
          <w:szCs w:val="24"/>
          <w:rtl w:val="0"/>
        </w:rPr>
        <w:t xml:space="preserve">: Students reported a deeper engagement with the material and a better understanding of complex scientific concepts.</w:t>
      </w:r>
    </w:p>
    <w:p w:rsidR="00000000" w:rsidDel="00000000" w:rsidP="00000000" w:rsidRDefault="00000000" w:rsidRPr="00000000" w14:paraId="0000006B">
      <w:pPr>
        <w:numPr>
          <w:ilvl w:val="0"/>
          <w:numId w:val="6"/>
        </w:numPr>
        <w:ind w:left="720" w:hanging="360"/>
        <w:rPr>
          <w:sz w:val="24"/>
          <w:szCs w:val="24"/>
        </w:rPr>
      </w:pPr>
      <w:r w:rsidDel="00000000" w:rsidR="00000000" w:rsidRPr="00000000">
        <w:rPr>
          <w:b w:val="1"/>
          <w:sz w:val="24"/>
          <w:szCs w:val="24"/>
          <w:rtl w:val="0"/>
        </w:rPr>
        <w:t xml:space="preserve">Increased Preparation Time</w:t>
      </w:r>
      <w:r w:rsidDel="00000000" w:rsidR="00000000" w:rsidRPr="00000000">
        <w:rPr>
          <w:sz w:val="24"/>
          <w:szCs w:val="24"/>
          <w:rtl w:val="0"/>
        </w:rPr>
        <w:t xml:space="preserve">: While students initially expressed concerns about the extra time required for pre-class preparation, they acknowledged the long-term benefits for their learning.</w:t>
      </w:r>
    </w:p>
    <w:p w:rsidR="00000000" w:rsidDel="00000000" w:rsidP="00000000" w:rsidRDefault="00000000" w:rsidRPr="00000000" w14:paraId="0000006C">
      <w:pPr>
        <w:numPr>
          <w:ilvl w:val="0"/>
          <w:numId w:val="6"/>
        </w:numPr>
        <w:ind w:left="720" w:hanging="360"/>
        <w:rPr>
          <w:sz w:val="24"/>
          <w:szCs w:val="24"/>
        </w:rPr>
      </w:pPr>
      <w:r w:rsidDel="00000000" w:rsidR="00000000" w:rsidRPr="00000000">
        <w:rPr>
          <w:b w:val="1"/>
          <w:sz w:val="24"/>
          <w:szCs w:val="24"/>
          <w:rtl w:val="0"/>
        </w:rPr>
        <w:t xml:space="preserve">Instructional Design Adjustments</w:t>
      </w:r>
      <w:r w:rsidDel="00000000" w:rsidR="00000000" w:rsidRPr="00000000">
        <w:rPr>
          <w:sz w:val="24"/>
          <w:szCs w:val="24"/>
          <w:rtl w:val="0"/>
        </w:rPr>
        <w:t xml:space="preserve">: The study highlighted the importance of creating shorter video segments to maintain student engagement and providing transcripts for greater accessibility.</w:t>
      </w:r>
    </w:p>
    <w:p w:rsidR="00000000" w:rsidDel="00000000" w:rsidP="00000000" w:rsidRDefault="00000000" w:rsidRPr="00000000" w14:paraId="0000006D">
      <w:pPr>
        <w:rPr>
          <w:sz w:val="24"/>
          <w:szCs w:val="24"/>
        </w:rPr>
      </w:pPr>
      <w:r w:rsidDel="00000000" w:rsidR="00000000" w:rsidRPr="00000000">
        <w:rPr>
          <w:sz w:val="24"/>
          <w:szCs w:val="24"/>
          <w:rtl w:val="0"/>
        </w:rPr>
        <w:t xml:space="preserve">This case study demonstrates the flipped classroom's potential in enhancing students' learning experiences in science education. The key takeaway was the importance of adapting instructional materials to student needs for maximum effectiveness.</w:t>
      </w:r>
    </w:p>
    <w:p w:rsidR="00000000" w:rsidDel="00000000" w:rsidP="00000000" w:rsidRDefault="00000000" w:rsidRPr="00000000" w14:paraId="0000006E">
      <w:pPr>
        <w:rPr>
          <w:sz w:val="24"/>
          <w:szCs w:val="24"/>
        </w:rPr>
      </w:pPr>
      <w:r w:rsidDel="00000000" w:rsidR="00000000" w:rsidRPr="00000000">
        <w:rPr>
          <w:b w:val="1"/>
          <w:sz w:val="24"/>
          <w:szCs w:val="24"/>
          <w:rtl w:val="0"/>
        </w:rPr>
        <w:t xml:space="preserve">2.A Case Study of Teachers’ Experiences of Blended Teaching and Learning by Diane Cunningham</w:t>
        <w:br w:type="textWrapping"/>
      </w:r>
      <w:hyperlink r:id="rId27">
        <w:r w:rsidDel="00000000" w:rsidR="00000000" w:rsidRPr="00000000">
          <w:rPr>
            <w:b w:val="1"/>
            <w:color w:val="0563c1"/>
            <w:sz w:val="24"/>
            <w:szCs w:val="24"/>
            <w:u w:val="single"/>
            <w:rtl w:val="0"/>
          </w:rPr>
          <w:t xml:space="preserve">https://files.eric.ed.gov/fulltext/EJ1301080.pdf</w:t>
        </w:r>
      </w:hyperlink>
      <w:r w:rsidDel="00000000" w:rsidR="00000000" w:rsidRPr="00000000">
        <w:rPr>
          <w:b w:val="1"/>
          <w:sz w:val="24"/>
          <w:szCs w:val="24"/>
          <w:rtl w:val="0"/>
        </w:rPr>
        <w:t xml:space="preserve"> </w:t>
        <w:br w:type="textWrapping"/>
      </w:r>
      <w:r w:rsidDel="00000000" w:rsidR="00000000" w:rsidRPr="00000000">
        <w:rPr>
          <w:sz w:val="24"/>
          <w:szCs w:val="24"/>
          <w:rtl w:val="0"/>
        </w:rPr>
        <w:t xml:space="preserve">The study centered on four high school teachers as they implemented blended learning strategies. Researchers conducted interviews, observed classroom activities, and analyzed teaching materials to gather insights into their experiences. </w:t>
      </w:r>
    </w:p>
    <w:p w:rsidR="00000000" w:rsidDel="00000000" w:rsidP="00000000" w:rsidRDefault="00000000" w:rsidRPr="00000000" w14:paraId="0000006F">
      <w:pPr>
        <w:rPr>
          <w:sz w:val="24"/>
          <w:szCs w:val="24"/>
        </w:rPr>
      </w:pPr>
      <w:r w:rsidDel="00000000" w:rsidR="00000000" w:rsidRPr="00000000">
        <w:rPr>
          <w:b w:val="1"/>
          <w:sz w:val="24"/>
          <w:szCs w:val="24"/>
          <w:rtl w:val="0"/>
        </w:rPr>
        <w:t xml:space="preserve">Observations and Insights</w:t>
      </w:r>
      <w:r w:rsidDel="00000000" w:rsidR="00000000" w:rsidRPr="00000000">
        <w:rPr>
          <w:rtl w:val="0"/>
        </w:rPr>
      </w:r>
    </w:p>
    <w:p w:rsidR="00000000" w:rsidDel="00000000" w:rsidP="00000000" w:rsidRDefault="00000000" w:rsidRPr="00000000" w14:paraId="00000070">
      <w:pPr>
        <w:numPr>
          <w:ilvl w:val="0"/>
          <w:numId w:val="5"/>
        </w:numPr>
        <w:ind w:left="720" w:hanging="360"/>
        <w:rPr>
          <w:sz w:val="24"/>
          <w:szCs w:val="24"/>
        </w:rPr>
      </w:pPr>
      <w:r w:rsidDel="00000000" w:rsidR="00000000" w:rsidRPr="00000000">
        <w:rPr>
          <w:b w:val="1"/>
          <w:sz w:val="24"/>
          <w:szCs w:val="24"/>
          <w:rtl w:val="0"/>
        </w:rPr>
        <w:t xml:space="preserve">Diverse Teaching Approaches</w:t>
      </w:r>
      <w:r w:rsidDel="00000000" w:rsidR="00000000" w:rsidRPr="00000000">
        <w:rPr>
          <w:sz w:val="24"/>
          <w:szCs w:val="24"/>
          <w:rtl w:val="0"/>
        </w:rPr>
        <w:t xml:space="preserve">: Teachers used various digital tools and interactive methods, enhancing student engagement and learning outcomes.</w:t>
      </w:r>
    </w:p>
    <w:p w:rsidR="00000000" w:rsidDel="00000000" w:rsidP="00000000" w:rsidRDefault="00000000" w:rsidRPr="00000000" w14:paraId="00000071">
      <w:pPr>
        <w:numPr>
          <w:ilvl w:val="0"/>
          <w:numId w:val="5"/>
        </w:numPr>
        <w:ind w:left="720" w:hanging="360"/>
        <w:rPr>
          <w:sz w:val="24"/>
          <w:szCs w:val="24"/>
        </w:rPr>
      </w:pPr>
      <w:r w:rsidDel="00000000" w:rsidR="00000000" w:rsidRPr="00000000">
        <w:rPr>
          <w:b w:val="1"/>
          <w:sz w:val="24"/>
          <w:szCs w:val="24"/>
          <w:rtl w:val="0"/>
        </w:rPr>
        <w:t xml:space="preserve">Role Transformation</w:t>
      </w:r>
      <w:r w:rsidDel="00000000" w:rsidR="00000000" w:rsidRPr="00000000">
        <w:rPr>
          <w:sz w:val="24"/>
          <w:szCs w:val="24"/>
          <w:rtl w:val="0"/>
        </w:rPr>
        <w:t xml:space="preserve">: Educators viewed themselves as facilitators and co-learners, promoting a more student-centered learning environment.</w:t>
      </w:r>
    </w:p>
    <w:p w:rsidR="00000000" w:rsidDel="00000000" w:rsidP="00000000" w:rsidRDefault="00000000" w:rsidRPr="00000000" w14:paraId="00000072">
      <w:pPr>
        <w:numPr>
          <w:ilvl w:val="0"/>
          <w:numId w:val="5"/>
        </w:numPr>
        <w:ind w:left="720" w:hanging="360"/>
        <w:rPr>
          <w:sz w:val="24"/>
          <w:szCs w:val="24"/>
        </w:rPr>
      </w:pPr>
      <w:r w:rsidDel="00000000" w:rsidR="00000000" w:rsidRPr="00000000">
        <w:rPr>
          <w:b w:val="1"/>
          <w:sz w:val="24"/>
          <w:szCs w:val="24"/>
          <w:rtl w:val="0"/>
        </w:rPr>
        <w:t xml:space="preserve">Active Learning Emphasis</w:t>
      </w:r>
      <w:r w:rsidDel="00000000" w:rsidR="00000000" w:rsidRPr="00000000">
        <w:rPr>
          <w:sz w:val="24"/>
          <w:szCs w:val="24"/>
          <w:rtl w:val="0"/>
        </w:rPr>
        <w:t xml:space="preserve">: There was a strong focus on engaging students in active, authentic learning experiences.</w:t>
      </w:r>
    </w:p>
    <w:p w:rsidR="00000000" w:rsidDel="00000000" w:rsidP="00000000" w:rsidRDefault="00000000" w:rsidRPr="00000000" w14:paraId="00000073">
      <w:pPr>
        <w:rPr>
          <w:sz w:val="24"/>
          <w:szCs w:val="24"/>
        </w:rPr>
      </w:pPr>
      <w:r w:rsidDel="00000000" w:rsidR="00000000" w:rsidRPr="00000000">
        <w:rPr>
          <w:sz w:val="24"/>
          <w:szCs w:val="24"/>
          <w:rtl w:val="0"/>
        </w:rPr>
        <w:t xml:space="preserve">This study underscores the transformative potential of blended learning in reshaping teaching practices. It highlights how blended learning can effectively integrate teachers' beliefs into their pedagogical approaches, fostering an active learning environment.</w:t>
      </w:r>
    </w:p>
    <w:p w:rsidR="00000000" w:rsidDel="00000000" w:rsidP="00000000" w:rsidRDefault="00000000" w:rsidRPr="00000000" w14:paraId="00000074">
      <w:pPr>
        <w:rPr>
          <w:sz w:val="24"/>
          <w:szCs w:val="24"/>
        </w:rPr>
      </w:pPr>
      <w:r w:rsidDel="00000000" w:rsidR="00000000" w:rsidRPr="00000000">
        <w:rPr>
          <w:b w:val="1"/>
          <w:sz w:val="24"/>
          <w:szCs w:val="24"/>
          <w:rtl w:val="0"/>
        </w:rPr>
        <w:t xml:space="preserve">3.Anytime Anywhere, Blended Learning using Live Streaming at Deakin University</w:t>
        <w:br w:type="textWrapping"/>
      </w:r>
      <w:hyperlink r:id="rId28">
        <w:r w:rsidDel="00000000" w:rsidR="00000000" w:rsidRPr="00000000">
          <w:rPr>
            <w:b w:val="1"/>
            <w:color w:val="0563c1"/>
            <w:sz w:val="24"/>
            <w:szCs w:val="24"/>
            <w:u w:val="single"/>
            <w:rtl w:val="0"/>
          </w:rPr>
          <w:t xml:space="preserve">https://er.educause.edu/articles/2015/7/anytime-and-anywhere-a-case-study-for-blended-learning</w:t>
        </w:r>
      </w:hyperlink>
      <w:r w:rsidDel="00000000" w:rsidR="00000000" w:rsidRPr="00000000">
        <w:rPr>
          <w:b w:val="1"/>
          <w:sz w:val="24"/>
          <w:szCs w:val="24"/>
          <w:rtl w:val="0"/>
        </w:rPr>
        <w:br w:type="textWrapping"/>
      </w:r>
      <w:r w:rsidDel="00000000" w:rsidR="00000000" w:rsidRPr="00000000">
        <w:rPr>
          <w:sz w:val="24"/>
          <w:szCs w:val="24"/>
          <w:rtl w:val="0"/>
        </w:rPr>
        <w:t xml:space="preserve">Deakin University incorporated live streaming into their blended learning approach to bridge the gap between off-campus and on-campus students. The goal was to foster real-time interaction and collaboration among students, enhancing the learning experience. </w:t>
        <w:br w:type="textWrapping"/>
        <w:br w:type="textWrapping"/>
      </w:r>
      <w:r w:rsidDel="00000000" w:rsidR="00000000" w:rsidRPr="00000000">
        <w:rPr>
          <w:b w:val="1"/>
          <w:sz w:val="24"/>
          <w:szCs w:val="24"/>
          <w:rtl w:val="0"/>
        </w:rPr>
        <w:t xml:space="preserve">Key Outcomes</w:t>
      </w:r>
      <w:r w:rsidDel="00000000" w:rsidR="00000000" w:rsidRPr="00000000">
        <w:rPr>
          <w:rtl w:val="0"/>
        </w:rPr>
      </w:r>
    </w:p>
    <w:p w:rsidR="00000000" w:rsidDel="00000000" w:rsidP="00000000" w:rsidRDefault="00000000" w:rsidRPr="00000000" w14:paraId="00000075">
      <w:pPr>
        <w:numPr>
          <w:ilvl w:val="0"/>
          <w:numId w:val="7"/>
        </w:numPr>
        <w:ind w:left="720" w:hanging="360"/>
        <w:rPr>
          <w:sz w:val="24"/>
          <w:szCs w:val="24"/>
        </w:rPr>
      </w:pPr>
      <w:r w:rsidDel="00000000" w:rsidR="00000000" w:rsidRPr="00000000">
        <w:rPr>
          <w:b w:val="1"/>
          <w:sz w:val="24"/>
          <w:szCs w:val="24"/>
          <w:rtl w:val="0"/>
        </w:rPr>
        <w:t xml:space="preserve">Enhanced Engagement</w:t>
      </w:r>
      <w:r w:rsidDel="00000000" w:rsidR="00000000" w:rsidRPr="00000000">
        <w:rPr>
          <w:sz w:val="24"/>
          <w:szCs w:val="24"/>
          <w:rtl w:val="0"/>
        </w:rPr>
        <w:t xml:space="preserve">: The live streaming approach fostered a sense of community among students, regardless of their physical location.</w:t>
      </w:r>
    </w:p>
    <w:p w:rsidR="00000000" w:rsidDel="00000000" w:rsidP="00000000" w:rsidRDefault="00000000" w:rsidRPr="00000000" w14:paraId="00000076">
      <w:pPr>
        <w:numPr>
          <w:ilvl w:val="0"/>
          <w:numId w:val="7"/>
        </w:numPr>
        <w:ind w:left="720" w:hanging="360"/>
        <w:rPr>
          <w:sz w:val="24"/>
          <w:szCs w:val="24"/>
        </w:rPr>
      </w:pPr>
      <w:r w:rsidDel="00000000" w:rsidR="00000000" w:rsidRPr="00000000">
        <w:rPr>
          <w:b w:val="1"/>
          <w:sz w:val="24"/>
          <w:szCs w:val="24"/>
          <w:rtl w:val="0"/>
        </w:rPr>
        <w:t xml:space="preserve">Personalized Learning Experiences</w:t>
      </w:r>
      <w:r w:rsidDel="00000000" w:rsidR="00000000" w:rsidRPr="00000000">
        <w:rPr>
          <w:sz w:val="24"/>
          <w:szCs w:val="24"/>
          <w:rtl w:val="0"/>
        </w:rPr>
        <w:t xml:space="preserve">: The technology allowed for more personalized interactions, making learning experiences more relevant and engaging.</w:t>
      </w:r>
    </w:p>
    <w:p w:rsidR="00000000" w:rsidDel="00000000" w:rsidP="00000000" w:rsidRDefault="00000000" w:rsidRPr="00000000" w14:paraId="00000077">
      <w:pPr>
        <w:numPr>
          <w:ilvl w:val="0"/>
          <w:numId w:val="7"/>
        </w:numPr>
        <w:ind w:left="720" w:hanging="360"/>
        <w:rPr>
          <w:sz w:val="24"/>
          <w:szCs w:val="24"/>
        </w:rPr>
      </w:pPr>
      <w:r w:rsidDel="00000000" w:rsidR="00000000" w:rsidRPr="00000000">
        <w:rPr>
          <w:b w:val="1"/>
          <w:sz w:val="24"/>
          <w:szCs w:val="24"/>
          <w:rtl w:val="0"/>
        </w:rPr>
        <w:t xml:space="preserve">Flexibility and Accessibility</w:t>
      </w:r>
      <w:r w:rsidDel="00000000" w:rsidR="00000000" w:rsidRPr="00000000">
        <w:rPr>
          <w:sz w:val="24"/>
          <w:szCs w:val="24"/>
          <w:rtl w:val="0"/>
        </w:rPr>
        <w:t xml:space="preserve">: The initiative addressed students' desire for flexibility in their education, accommodating different schedules and learning preferences.</w:t>
      </w:r>
    </w:p>
    <w:p w:rsidR="00000000" w:rsidDel="00000000" w:rsidP="00000000" w:rsidRDefault="00000000" w:rsidRPr="00000000" w14:paraId="00000078">
      <w:pPr>
        <w:rPr>
          <w:sz w:val="24"/>
          <w:szCs w:val="24"/>
        </w:rPr>
      </w:pPr>
      <w:r w:rsidDel="00000000" w:rsidR="00000000" w:rsidRPr="00000000">
        <w:rPr>
          <w:sz w:val="24"/>
          <w:szCs w:val="24"/>
          <w:rtl w:val="0"/>
        </w:rPr>
        <w:t xml:space="preserve">This case study at Deakin University illustrates how technology, like live streaming, can be innovatively used in blended learning to create a more inclusive, interactive, and flexible educational environment. It demonstrates the effectiveness of blending digital tools with traditional methods to cater to the evolving needs of students. </w:t>
      </w:r>
    </w:p>
    <w:p w:rsidR="00000000" w:rsidDel="00000000" w:rsidP="00000000" w:rsidRDefault="00000000" w:rsidRPr="00000000" w14:paraId="00000079">
      <w:pPr>
        <w:rPr>
          <w:sz w:val="24"/>
          <w:szCs w:val="24"/>
        </w:rPr>
      </w:pPr>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3"/>
        <w:rPr/>
      </w:pPr>
      <w:r w:rsidDel="00000000" w:rsidR="00000000" w:rsidRPr="00000000">
        <w:rPr>
          <w:rtl w:val="0"/>
        </w:rPr>
        <w:t xml:space="preserve">Bibliography </w:t>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numPr>
          <w:ilvl w:val="0"/>
          <w:numId w:val="8"/>
        </w:numPr>
        <w:ind w:left="720" w:hanging="360"/>
        <w:rPr>
          <w:sz w:val="24"/>
          <w:szCs w:val="24"/>
        </w:rPr>
      </w:pPr>
      <w:r w:rsidDel="00000000" w:rsidR="00000000" w:rsidRPr="00000000">
        <w:rPr>
          <w:b w:val="1"/>
          <w:sz w:val="24"/>
          <w:szCs w:val="24"/>
          <w:rtl w:val="0"/>
        </w:rPr>
        <w:t xml:space="preserve">Boelens, R., De Wever, B., &amp; Voet, M. (2017).</w:t>
      </w:r>
      <w:r w:rsidDel="00000000" w:rsidR="00000000" w:rsidRPr="00000000">
        <w:rPr>
          <w:sz w:val="24"/>
          <w:szCs w:val="24"/>
          <w:rtl w:val="0"/>
        </w:rPr>
        <w:t xml:space="preserve"> "Four key challenges to the design of blended learning: A systematic literature review”</w:t>
      </w:r>
    </w:p>
    <w:p w:rsidR="00000000" w:rsidDel="00000000" w:rsidP="00000000" w:rsidRDefault="00000000" w:rsidRPr="00000000" w14:paraId="0000007F">
      <w:pPr>
        <w:numPr>
          <w:ilvl w:val="0"/>
          <w:numId w:val="8"/>
        </w:numPr>
        <w:ind w:left="720" w:hanging="360"/>
        <w:rPr>
          <w:sz w:val="24"/>
          <w:szCs w:val="24"/>
        </w:rPr>
      </w:pPr>
      <w:bookmarkStart w:colFirst="0" w:colLast="0" w:name="_heading=h.gjdgxs" w:id="3"/>
      <w:bookmarkEnd w:id="3"/>
      <w:r w:rsidDel="00000000" w:rsidR="00000000" w:rsidRPr="00000000">
        <w:rPr>
          <w:b w:val="1"/>
          <w:sz w:val="24"/>
          <w:szCs w:val="24"/>
          <w:rtl w:val="0"/>
        </w:rPr>
        <w:t xml:space="preserve">Means, B., Toyama, Y., Murphy, R., Bakia, M., &amp; Jones, K. (2010).</w:t>
      </w:r>
      <w:r w:rsidDel="00000000" w:rsidR="00000000" w:rsidRPr="00000000">
        <w:rPr>
          <w:sz w:val="24"/>
          <w:szCs w:val="24"/>
          <w:rtl w:val="0"/>
        </w:rPr>
        <w:t xml:space="preserve"> "Evaluation of Evidence-Based Practices in Online Learning: A Meta-Analysis and Review of Online Learning Studies." U.S. Department of Education.</w:t>
      </w:r>
    </w:p>
    <w:p w:rsidR="00000000" w:rsidDel="00000000" w:rsidP="00000000" w:rsidRDefault="00000000" w:rsidRPr="00000000" w14:paraId="00000080">
      <w:pPr>
        <w:numPr>
          <w:ilvl w:val="0"/>
          <w:numId w:val="8"/>
        </w:numPr>
        <w:ind w:left="720" w:hanging="360"/>
        <w:rPr>
          <w:sz w:val="24"/>
          <w:szCs w:val="24"/>
        </w:rPr>
      </w:pPr>
      <w:r w:rsidDel="00000000" w:rsidR="00000000" w:rsidRPr="00000000">
        <w:rPr>
          <w:b w:val="1"/>
          <w:sz w:val="24"/>
          <w:szCs w:val="24"/>
          <w:rtl w:val="0"/>
        </w:rPr>
        <w:t xml:space="preserve">Vaghela, Chintan. (2019). Blended Learning: A Transformative Potential for Higher Education.</w:t>
      </w:r>
      <w:r w:rsidDel="00000000" w:rsidR="00000000" w:rsidRPr="00000000">
        <w:rPr>
          <w:rtl w:val="0"/>
        </w:rPr>
      </w:r>
    </w:p>
    <w:p w:rsidR="00000000" w:rsidDel="00000000" w:rsidP="00000000" w:rsidRDefault="00000000" w:rsidRPr="00000000" w14:paraId="00000081">
      <w:pPr>
        <w:numPr>
          <w:ilvl w:val="0"/>
          <w:numId w:val="8"/>
        </w:numPr>
        <w:ind w:left="720" w:hanging="360"/>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Capone, R. (2022).</w:t>
      </w:r>
      <w:r w:rsidDel="00000000" w:rsidR="00000000" w:rsidRPr="00000000">
        <w:rPr>
          <w:rFonts w:ascii="Calibri" w:cs="Calibri" w:eastAsia="Calibri" w:hAnsi="Calibri"/>
          <w:sz w:val="24"/>
          <w:szCs w:val="24"/>
          <w:highlight w:val="white"/>
          <w:rtl w:val="0"/>
        </w:rPr>
        <w:t xml:space="preserve"> Blended Learning and Student-centered Active Learning Environment: a Case Study with STEM Undergraduate Students. </w:t>
      </w:r>
      <w:r w:rsidDel="00000000" w:rsidR="00000000" w:rsidRPr="00000000">
        <w:rPr>
          <w:rFonts w:ascii="Calibri" w:cs="Calibri" w:eastAsia="Calibri" w:hAnsi="Calibri"/>
          <w:i w:val="1"/>
          <w:sz w:val="24"/>
          <w:szCs w:val="24"/>
          <w:highlight w:val="white"/>
          <w:rtl w:val="0"/>
        </w:rPr>
        <w:t xml:space="preserve">Can. J. Sci. Math. Techn. Educ.</w:t>
      </w:r>
      <w:r w:rsidDel="00000000" w:rsidR="00000000" w:rsidRPr="00000000">
        <w:rPr>
          <w:rFonts w:ascii="Calibri" w:cs="Calibri" w:eastAsia="Calibri" w:hAnsi="Calibri"/>
          <w:sz w:val="24"/>
          <w:szCs w:val="24"/>
          <w:highlight w:val="white"/>
          <w:rtl w:val="0"/>
        </w:rPr>
        <w:t xml:space="preserve"> </w:t>
      </w:r>
      <w:r w:rsidDel="00000000" w:rsidR="00000000" w:rsidRPr="00000000">
        <w:rPr>
          <w:rtl w:val="0"/>
        </w:rPr>
      </w:r>
    </w:p>
    <w:p w:rsidR="00000000" w:rsidDel="00000000" w:rsidP="00000000" w:rsidRDefault="00000000" w:rsidRPr="00000000" w14:paraId="00000082">
      <w:pPr>
        <w:numPr>
          <w:ilvl w:val="0"/>
          <w:numId w:val="8"/>
        </w:numPr>
        <w:ind w:left="720" w:hanging="360"/>
        <w:rPr>
          <w:sz w:val="24"/>
          <w:szCs w:val="24"/>
        </w:rPr>
      </w:pPr>
      <w:r w:rsidDel="00000000" w:rsidR="00000000" w:rsidRPr="00000000">
        <w:rPr>
          <w:b w:val="1"/>
          <w:sz w:val="24"/>
          <w:szCs w:val="24"/>
          <w:rtl w:val="0"/>
        </w:rPr>
        <w:t xml:space="preserve">Horn, M. B., &amp; Staker, H. (2014).</w:t>
      </w:r>
      <w:r w:rsidDel="00000000" w:rsidR="00000000" w:rsidRPr="00000000">
        <w:rPr>
          <w:sz w:val="24"/>
          <w:szCs w:val="24"/>
          <w:rtl w:val="0"/>
        </w:rPr>
        <w:t xml:space="preserve"> "Blended: Using Disruptive Innovation to Improve Schools." Jossey-Bass.</w:t>
      </w:r>
    </w:p>
    <w:p w:rsidR="00000000" w:rsidDel="00000000" w:rsidP="00000000" w:rsidRDefault="00000000" w:rsidRPr="00000000" w14:paraId="00000083">
      <w:pPr>
        <w:numPr>
          <w:ilvl w:val="0"/>
          <w:numId w:val="8"/>
        </w:numPr>
        <w:ind w:left="720" w:hanging="360"/>
        <w:rPr>
          <w:sz w:val="24"/>
          <w:szCs w:val="24"/>
        </w:rPr>
      </w:pPr>
      <w:r w:rsidDel="00000000" w:rsidR="00000000" w:rsidRPr="00000000">
        <w:rPr>
          <w:b w:val="1"/>
          <w:sz w:val="24"/>
          <w:szCs w:val="24"/>
          <w:rtl w:val="0"/>
        </w:rPr>
        <w:t xml:space="preserve">Halverson, L.R., &amp; Graham, C.R. (2019).</w:t>
      </w:r>
      <w:r w:rsidDel="00000000" w:rsidR="00000000" w:rsidRPr="00000000">
        <w:rPr>
          <w:sz w:val="24"/>
          <w:szCs w:val="24"/>
          <w:rtl w:val="0"/>
        </w:rPr>
        <w:t xml:space="preserve"> Learner engagement in blended learning environments: A conceptual framework. </w:t>
      </w:r>
    </w:p>
    <w:p w:rsidR="00000000" w:rsidDel="00000000" w:rsidP="00000000" w:rsidRDefault="00000000" w:rsidRPr="00000000" w14:paraId="00000084">
      <w:pPr>
        <w:ind w:left="1440" w:firstLine="0"/>
        <w:rPr/>
      </w:pPr>
      <w:r w:rsidDel="00000000" w:rsidR="00000000" w:rsidRPr="00000000">
        <w:rPr>
          <w:rtl w:val="0"/>
        </w:rPr>
        <w:t xml:space="preserve">.</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sz w:val="24"/>
          <w:szCs w:val="24"/>
        </w:rPr>
      </w:pPr>
      <w:r w:rsidDel="00000000" w:rsidR="00000000" w:rsidRPr="00000000">
        <w:rPr>
          <w:rtl w:val="0"/>
        </w:rPr>
      </w:r>
    </w:p>
    <w:p w:rsidR="00000000" w:rsidDel="00000000" w:rsidP="00000000" w:rsidRDefault="00000000" w:rsidRPr="00000000" w14:paraId="00000087">
      <w:pPr>
        <w:rPr>
          <w:b w:val="1"/>
          <w:sz w:val="24"/>
          <w:szCs w:val="24"/>
        </w:rPr>
      </w:pPr>
      <w:r w:rsidDel="00000000" w:rsidR="00000000" w:rsidRPr="00000000">
        <w:rPr>
          <w:b w:val="1"/>
          <w:sz w:val="24"/>
          <w:szCs w:val="24"/>
          <w:rtl w:val="0"/>
        </w:rPr>
        <w:br w:type="textWrapping"/>
      </w:r>
    </w:p>
    <w:p w:rsidR="00000000" w:rsidDel="00000000" w:rsidP="00000000" w:rsidRDefault="00000000" w:rsidRPr="00000000" w14:paraId="00000088">
      <w:pPr>
        <w:rPr>
          <w:sz w:val="24"/>
          <w:szCs w:val="24"/>
        </w:rPr>
      </w:pPr>
      <w:r w:rsidDel="00000000" w:rsidR="00000000" w:rsidRPr="00000000">
        <w:rPr>
          <w:rtl w:val="0"/>
        </w:rPr>
      </w:r>
    </w:p>
    <w:p w:rsidR="00000000" w:rsidDel="00000000" w:rsidP="00000000" w:rsidRDefault="00000000" w:rsidRPr="00000000" w14:paraId="00000089">
      <w:pPr>
        <w:rPr>
          <w:sz w:val="24"/>
          <w:szCs w:val="24"/>
        </w:rPr>
      </w:pPr>
      <w:r w:rsidDel="00000000" w:rsidR="00000000" w:rsidRPr="00000000">
        <w:rPr>
          <w:rtl w:val="0"/>
        </w:rPr>
      </w:r>
    </w:p>
    <w:p w:rsidR="00000000" w:rsidDel="00000000" w:rsidP="00000000" w:rsidRDefault="00000000" w:rsidRPr="00000000" w14:paraId="0000008A">
      <w:pPr>
        <w:rPr>
          <w:sz w:val="24"/>
          <w:szCs w:val="24"/>
        </w:rPr>
      </w:pPr>
      <w:r w:rsidDel="00000000" w:rsidR="00000000" w:rsidRPr="00000000">
        <w:rPr>
          <w:rtl w:val="0"/>
        </w:rPr>
      </w:r>
    </w:p>
    <w:p w:rsidR="00000000" w:rsidDel="00000000" w:rsidP="00000000" w:rsidRDefault="00000000" w:rsidRPr="00000000" w14:paraId="0000008B">
      <w:pPr>
        <w:rPr>
          <w:sz w:val="24"/>
          <w:szCs w:val="24"/>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sectPr>
      <w:headerReference r:id="rId29" w:type="default"/>
      <w:footerReference r:id="rId30" w:type="default"/>
      <w:pgSz w:h="16838" w:w="11906"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both"/>
      <w:rPr>
        <w:color w:val="000000"/>
        <w:sz w:val="18"/>
        <w:szCs w:val="18"/>
      </w:rPr>
    </w:pPr>
    <w:r w:rsidDel="00000000" w:rsidR="00000000" w:rsidRPr="00000000">
      <w:rPr>
        <w:color w:val="121212"/>
        <w:sz w:val="18"/>
        <w:szCs w:val="18"/>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-253998</wp:posOffset>
          </wp:positionH>
          <wp:positionV relativeFrom="paragraph">
            <wp:posOffset>-246378</wp:posOffset>
          </wp:positionV>
          <wp:extent cx="1879600" cy="838200"/>
          <wp:effectExtent b="0" l="0" r="0" t="0"/>
          <wp:wrapTopAndBottom distB="0" distT="0"/>
          <wp:docPr descr="Logo, company name&#10;&#10;Description automatically generated" id="232" name="image1.png"/>
          <a:graphic>
            <a:graphicData uri="http://schemas.openxmlformats.org/drawingml/2006/picture">
              <pic:pic>
                <pic:nvPicPr>
                  <pic:cNvPr descr="Logo, company name&#10;&#10;Description automatically generated" id="0" name="image1.png"/>
                  <pic:cNvPicPr preferRelativeResize="0"/>
                </pic:nvPicPr>
                <pic:blipFill>
                  <a:blip r:embed="rId1"/>
                  <a:srcRect b="30576" l="0" r="0" t="24818"/>
                  <a:stretch>
                    <a:fillRect/>
                  </a:stretch>
                </pic:blipFill>
                <pic:spPr>
                  <a:xfrm>
                    <a:off x="0" y="0"/>
                    <a:ext cx="1879600" cy="8382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3556000</wp:posOffset>
          </wp:positionH>
          <wp:positionV relativeFrom="paragraph">
            <wp:posOffset>-81278</wp:posOffset>
          </wp:positionV>
          <wp:extent cx="2413000" cy="550545"/>
          <wp:effectExtent b="0" l="0" r="0" t="0"/>
          <wp:wrapTopAndBottom distB="0" distT="0"/>
          <wp:docPr descr="Text&#10;&#10;Description automatically generated" id="225" name="image5.png"/>
          <a:graphic>
            <a:graphicData uri="http://schemas.openxmlformats.org/drawingml/2006/picture">
              <pic:pic>
                <pic:nvPicPr>
                  <pic:cNvPr descr="Text&#10;&#10;Description automatically generated" id="0" name="image5.png"/>
                  <pic:cNvPicPr preferRelativeResize="0"/>
                </pic:nvPicPr>
                <pic:blipFill>
                  <a:blip r:embed="rId2"/>
                  <a:srcRect b="0" l="0" r="0" t="0"/>
                  <a:stretch>
                    <a:fillRect/>
                  </a:stretch>
                </pic:blipFill>
                <pic:spPr>
                  <a:xfrm>
                    <a:off x="0" y="0"/>
                    <a:ext cx="2413000" cy="55054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color w:val="033045"/>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rsid w:val="00FF652A"/>
    <w:pPr>
      <w:keepNext w:val="1"/>
      <w:keepLines w:val="1"/>
      <w:spacing w:after="80" w:before="280"/>
      <w:outlineLvl w:val="2"/>
    </w:pPr>
    <w:rPr>
      <w:b w:val="1"/>
      <w:bCs w:val="1"/>
      <w:color w:val="033045"/>
      <w:sz w:val="28"/>
      <w:szCs w:val="28"/>
      <w:lang w:val="en-US"/>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810808"/>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0808"/>
    <w:rPr>
      <w:lang w:val="en-GB"/>
    </w:rPr>
  </w:style>
  <w:style w:type="paragraph" w:styleId="Footer">
    <w:name w:val="footer"/>
    <w:basedOn w:val="Normal"/>
    <w:link w:val="FooterChar"/>
    <w:uiPriority w:val="99"/>
    <w:unhideWhenUsed w:val="1"/>
    <w:rsid w:val="00810808"/>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0808"/>
    <w:rPr>
      <w:lang w:val="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oypena" w:customStyle="1">
    <w:name w:val="oypena"/>
    <w:basedOn w:val="DefaultParagraphFont"/>
    <w:rsid w:val="00A65439"/>
  </w:style>
  <w:style w:type="character" w:styleId="Hyperlink">
    <w:name w:val="Hyperlink"/>
    <w:basedOn w:val="DefaultParagraphFont"/>
    <w:uiPriority w:val="99"/>
    <w:unhideWhenUsed w:val="1"/>
    <w:rsid w:val="006F6869"/>
    <w:rPr>
      <w:color w:val="0563c1" w:themeColor="hyperlink"/>
      <w:u w:val="single"/>
    </w:rPr>
  </w:style>
  <w:style w:type="paragraph" w:styleId="ListParagraph">
    <w:name w:val="List Paragraph"/>
    <w:basedOn w:val="Normal"/>
    <w:uiPriority w:val="34"/>
    <w:qFormat w:val="1"/>
    <w:rsid w:val="00D70C07"/>
    <w:pPr>
      <w:ind w:left="720"/>
      <w:contextualSpacing w:val="1"/>
    </w:pPr>
  </w:style>
  <w:style w:type="paragraph" w:styleId="NormalWeb">
    <w:name w:val="Normal (Web)"/>
    <w:basedOn w:val="Normal"/>
    <w:uiPriority w:val="99"/>
    <w:semiHidden w:val="1"/>
    <w:unhideWhenUsed w:val="1"/>
    <w:rsid w:val="00D70C07"/>
    <w:rPr>
      <w:rFonts w:ascii="Times New Roman" w:cs="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22" Type="http://schemas.openxmlformats.org/officeDocument/2006/relationships/image" Target="media/image8.png"/><Relationship Id="rId21" Type="http://schemas.openxmlformats.org/officeDocument/2006/relationships/image" Target="media/image11.png"/><Relationship Id="rId24" Type="http://schemas.openxmlformats.org/officeDocument/2006/relationships/image" Target="media/image6.png"/><Relationship Id="rId23"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26" Type="http://schemas.openxmlformats.org/officeDocument/2006/relationships/hyperlink" Target="https://www.cctl.cam.ac.uk/newsletter/case-study-flipped-classroom" TargetMode="External"/><Relationship Id="rId25" Type="http://schemas.openxmlformats.org/officeDocument/2006/relationships/hyperlink" Target="https://www.youtube.com/watch?v=M0u6JjP_UJs" TargetMode="External"/><Relationship Id="rId28" Type="http://schemas.openxmlformats.org/officeDocument/2006/relationships/hyperlink" Target="https://er.educause.edu/articles/2015/7/anytime-and-anywhere-a-case-study-for-blended-learning" TargetMode="External"/><Relationship Id="rId27" Type="http://schemas.openxmlformats.org/officeDocument/2006/relationships/hyperlink" Target="https://files.eric.ed.gov/fulltext/EJ1301080.pdf"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4.png"/><Relationship Id="rId8" Type="http://schemas.openxmlformats.org/officeDocument/2006/relationships/image" Target="media/image9.png"/><Relationship Id="rId30" Type="http://schemas.openxmlformats.org/officeDocument/2006/relationships/footer" Target="footer1.xml"/><Relationship Id="rId11" Type="http://schemas.openxmlformats.org/officeDocument/2006/relationships/hyperlink" Target="https://phet.colorado.edu/" TargetMode="External"/><Relationship Id="rId10" Type="http://schemas.openxmlformats.org/officeDocument/2006/relationships/hyperlink" Target="https://www.youtube.com/watch?v=mjA6uVB1-TA" TargetMode="External"/><Relationship Id="rId13" Type="http://schemas.openxmlformats.org/officeDocument/2006/relationships/image" Target="media/image3.png"/><Relationship Id="rId12" Type="http://schemas.openxmlformats.org/officeDocument/2006/relationships/hyperlink" Target="https://venngage.com/blog/what-is-an-infographic/#:~:text=An%20infographic%20is%20a%20collection,communicate%20information%20quickly%20and%20clearly." TargetMode="External"/><Relationship Id="rId15" Type="http://schemas.openxmlformats.org/officeDocument/2006/relationships/hyperlink" Target="https://www.youtube.com/watch?v=BYBJQ5rIFjA" TargetMode="External"/><Relationship Id="rId14" Type="http://schemas.openxmlformats.org/officeDocument/2006/relationships/hyperlink" Target="https://www.digitallearninginstitute.com/blog/what-is-self-paced-learning-definition-benefits-and-tips" TargetMode="External"/><Relationship Id="rId17" Type="http://schemas.openxmlformats.org/officeDocument/2006/relationships/hyperlink" Target="https://drexel.edu/soe/resources/teacher-resources/inspire-creativity-in-the-classroom/" TargetMode="External"/><Relationship Id="rId16" Type="http://schemas.openxmlformats.org/officeDocument/2006/relationships/hyperlink" Target="https://ablconnect.harvard.edu/make-real-world-connections-course-material" TargetMode="External"/><Relationship Id="rId19" Type="http://schemas.openxmlformats.org/officeDocument/2006/relationships/hyperlink" Target="https://www.youtube.com/watch?v=hxufdpcfpJY" TargetMode="External"/><Relationship Id="rId18" Type="http://schemas.openxmlformats.org/officeDocument/2006/relationships/hyperlink" Target="https://fastercapital.com/topics/collaborative-learning-and-teamwork-in-simulation-centers.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OZtDFnw4qYibStehknyk4KIBZg==">CgMxLjAyDmgudndzNTd0eTM3cnloMg5oLnRyMGtmbzE3cGNibzIOaC44aTF4OWY2bWE4bmgyCGguZ2pkZ3hzOAByITFEQV81V3FmdGZzeFVrVzhTYl9zaEdBMm1xUnJ2OUtOaw==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2024-03-31T23:00:00Z</dcterms:created>
  <dc:creator>Sotiria Tsalamani</dc:creator>
</cp:coreProperties>
</file>