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414D8" w14:textId="77777777" w:rsidR="00095AE8" w:rsidRDefault="00000000">
      <w:pPr>
        <w:rPr>
          <w:b/>
          <w:sz w:val="56"/>
          <w:szCs w:val="56"/>
        </w:rPr>
      </w:pPr>
      <w:r>
        <w:rPr>
          <w:noProof/>
        </w:rPr>
        <w:drawing>
          <wp:anchor distT="0" distB="0" distL="114300" distR="114300" simplePos="0" relativeHeight="251658240" behindDoc="0" locked="0" layoutInCell="1" hidden="0" allowOverlap="1" wp14:anchorId="3717CF0E" wp14:editId="276F22B4">
            <wp:simplePos x="0" y="0"/>
            <wp:positionH relativeFrom="page">
              <wp:align>left</wp:align>
            </wp:positionH>
            <wp:positionV relativeFrom="page">
              <wp:posOffset>7620</wp:posOffset>
            </wp:positionV>
            <wp:extent cx="7649210" cy="10819250"/>
            <wp:effectExtent l="0" t="0" r="0" b="0"/>
            <wp:wrapNone/>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649210" cy="10819250"/>
                    </a:xfrm>
                    <a:prstGeom prst="rect">
                      <a:avLst/>
                    </a:prstGeom>
                    <a:ln/>
                  </pic:spPr>
                </pic:pic>
              </a:graphicData>
            </a:graphic>
          </wp:anchor>
        </w:drawing>
      </w:r>
    </w:p>
    <w:p w14:paraId="56E05C03" w14:textId="77777777" w:rsidR="00095AE8" w:rsidRDefault="00095AE8">
      <w:pPr>
        <w:rPr>
          <w:b/>
          <w:sz w:val="56"/>
          <w:szCs w:val="56"/>
        </w:rPr>
      </w:pPr>
    </w:p>
    <w:p w14:paraId="7836CC1B" w14:textId="77777777" w:rsidR="00095AE8" w:rsidRDefault="00095AE8">
      <w:pPr>
        <w:rPr>
          <w:b/>
          <w:sz w:val="56"/>
          <w:szCs w:val="56"/>
        </w:rPr>
      </w:pPr>
    </w:p>
    <w:p w14:paraId="69413306" w14:textId="77777777" w:rsidR="00095AE8" w:rsidRDefault="00095AE8">
      <w:pPr>
        <w:rPr>
          <w:b/>
          <w:sz w:val="56"/>
          <w:szCs w:val="56"/>
        </w:rPr>
      </w:pPr>
    </w:p>
    <w:p w14:paraId="054F59E8" w14:textId="77777777" w:rsidR="00095AE8" w:rsidRDefault="00095AE8">
      <w:pPr>
        <w:rPr>
          <w:b/>
          <w:sz w:val="56"/>
          <w:szCs w:val="56"/>
        </w:rPr>
      </w:pPr>
    </w:p>
    <w:p w14:paraId="5038BBE6" w14:textId="77777777" w:rsidR="00095AE8" w:rsidRDefault="00095AE8">
      <w:pPr>
        <w:rPr>
          <w:b/>
          <w:sz w:val="56"/>
          <w:szCs w:val="56"/>
        </w:rPr>
      </w:pPr>
    </w:p>
    <w:p w14:paraId="2B8D3D40" w14:textId="77777777" w:rsidR="00095AE8" w:rsidRDefault="00095AE8">
      <w:pPr>
        <w:rPr>
          <w:b/>
          <w:sz w:val="56"/>
          <w:szCs w:val="56"/>
        </w:rPr>
      </w:pPr>
    </w:p>
    <w:p w14:paraId="647379CB" w14:textId="77777777" w:rsidR="00095AE8" w:rsidRDefault="00000000">
      <w:pPr>
        <w:rPr>
          <w:b/>
          <w:sz w:val="56"/>
          <w:szCs w:val="56"/>
        </w:rPr>
      </w:pPr>
      <w:r>
        <w:rPr>
          <w:noProof/>
        </w:rPr>
        <mc:AlternateContent>
          <mc:Choice Requires="wps">
            <w:drawing>
              <wp:anchor distT="45720" distB="45720" distL="114300" distR="114300" simplePos="0" relativeHeight="251659264" behindDoc="0" locked="0" layoutInCell="1" hidden="0" allowOverlap="1" wp14:anchorId="6D932C54" wp14:editId="1DB1B96E">
                <wp:simplePos x="0" y="0"/>
                <wp:positionH relativeFrom="column">
                  <wp:posOffset>723900</wp:posOffset>
                </wp:positionH>
                <wp:positionV relativeFrom="paragraph">
                  <wp:posOffset>5080</wp:posOffset>
                </wp:positionV>
                <wp:extent cx="4244975" cy="2819400"/>
                <wp:effectExtent l="0" t="0" r="0" b="0"/>
                <wp:wrapSquare wrapText="bothSides" distT="45720" distB="45720" distL="114300" distR="114300"/>
                <wp:docPr id="226" name="Rectangle 226"/>
                <wp:cNvGraphicFramePr/>
                <a:graphic xmlns:a="http://schemas.openxmlformats.org/drawingml/2006/main">
                  <a:graphicData uri="http://schemas.microsoft.com/office/word/2010/wordprocessingShape">
                    <wps:wsp>
                      <wps:cNvSpPr/>
                      <wps:spPr>
                        <a:xfrm>
                          <a:off x="0" y="0"/>
                          <a:ext cx="4244975" cy="2819400"/>
                        </a:xfrm>
                        <a:prstGeom prst="rect">
                          <a:avLst/>
                        </a:prstGeom>
                        <a:noFill/>
                        <a:ln>
                          <a:noFill/>
                        </a:ln>
                      </wps:spPr>
                      <wps:txbx>
                        <w:txbxContent>
                          <w:p w14:paraId="792BAD64" w14:textId="250C19BC" w:rsidR="00095AE8" w:rsidRDefault="004F2DAF" w:rsidP="00CB2E65">
                            <w:pPr>
                              <w:spacing w:line="258" w:lineRule="auto"/>
                              <w:jc w:val="center"/>
                              <w:textDirection w:val="btLr"/>
                            </w:pPr>
                            <w:r>
                              <w:rPr>
                                <w:b/>
                                <w:color w:val="000000"/>
                                <w:sz w:val="58"/>
                              </w:rPr>
                              <w:t xml:space="preserve">Module </w:t>
                            </w:r>
                            <w:r w:rsidRPr="004F2DAF">
                              <w:rPr>
                                <w:b/>
                                <w:color w:val="000000"/>
                                <w:sz w:val="58"/>
                              </w:rPr>
                              <w:t>1</w:t>
                            </w:r>
                            <w:r>
                              <w:rPr>
                                <w:b/>
                                <w:color w:val="000000"/>
                                <w:sz w:val="58"/>
                              </w:rPr>
                              <w:t xml:space="preserve">: Unit </w:t>
                            </w:r>
                            <w:r w:rsidRPr="004F2DAF">
                              <w:rPr>
                                <w:b/>
                                <w:color w:val="000000"/>
                                <w:sz w:val="58"/>
                              </w:rPr>
                              <w:t>3 Understanding Blended Learning Models: Integration of Online and In-Person Components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D932C54" id="Rectangle 226" o:spid="_x0000_s1026" style="position:absolute;margin-left:57pt;margin-top:.4pt;width:334.25pt;height:22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" filled="f" stroked="f">
                <v:textbox inset="2.53958mm,1.2694mm,2.53958mm,1.2694mm">
                  <w:txbxContent>
                    <w:p w14:paraId="792BAD64" w14:textId="250C19BC" w:rsidR="00095AE8" w:rsidRDefault="004F2DAF" w:rsidP="00CB2E65">
                      <w:pPr>
                        <w:spacing w:line="258" w:lineRule="auto"/>
                        <w:jc w:val="center"/>
                        <w:textDirection w:val="btLr"/>
                      </w:pPr>
                      <w:r>
                        <w:rPr>
                          <w:b/>
                          <w:color w:val="000000"/>
                          <w:sz w:val="58"/>
                        </w:rPr>
                        <w:t xml:space="preserve">Module </w:t>
                      </w:r>
                      <w:r w:rsidRPr="004F2DAF">
                        <w:rPr>
                          <w:b/>
                          <w:color w:val="000000"/>
                          <w:sz w:val="58"/>
                        </w:rPr>
                        <w:t>1</w:t>
                      </w:r>
                      <w:r>
                        <w:rPr>
                          <w:b/>
                          <w:color w:val="000000"/>
                          <w:sz w:val="58"/>
                        </w:rPr>
                        <w:t xml:space="preserve">: Unit </w:t>
                      </w:r>
                      <w:r w:rsidRPr="004F2DAF">
                        <w:rPr>
                          <w:b/>
                          <w:color w:val="000000"/>
                          <w:sz w:val="58"/>
                        </w:rPr>
                        <w:t>3 Understanding Blended Learning Models: Integration of Online and In-Person Components</w:t>
                      </w:r>
                    </w:p>
                  </w:txbxContent>
                </v:textbox>
                <w10:wrap type="square"/>
              </v:rect>
            </w:pict>
          </mc:Fallback>
        </mc:AlternateContent>
      </w:r>
    </w:p>
    <w:p w14:paraId="3D144DC4" w14:textId="77777777" w:rsidR="00095AE8" w:rsidRDefault="00095AE8">
      <w:pPr>
        <w:rPr>
          <w:b/>
          <w:sz w:val="56"/>
          <w:szCs w:val="56"/>
        </w:rPr>
      </w:pPr>
    </w:p>
    <w:p w14:paraId="4EF83D0E" w14:textId="77777777" w:rsidR="00095AE8" w:rsidRDefault="00095AE8">
      <w:pPr>
        <w:rPr>
          <w:b/>
          <w:sz w:val="56"/>
          <w:szCs w:val="56"/>
        </w:rPr>
      </w:pPr>
    </w:p>
    <w:p w14:paraId="244B2EA9" w14:textId="77777777" w:rsidR="00095AE8" w:rsidRDefault="00095AE8">
      <w:pPr>
        <w:rPr>
          <w:b/>
          <w:sz w:val="56"/>
          <w:szCs w:val="56"/>
        </w:rPr>
      </w:pPr>
    </w:p>
    <w:p w14:paraId="7349C46F" w14:textId="77777777" w:rsidR="00095AE8" w:rsidRDefault="00095AE8">
      <w:pPr>
        <w:rPr>
          <w:b/>
          <w:sz w:val="56"/>
          <w:szCs w:val="56"/>
        </w:rPr>
      </w:pPr>
    </w:p>
    <w:p w14:paraId="7001DB9E" w14:textId="77777777" w:rsidR="00095AE8" w:rsidRDefault="00095AE8">
      <w:pPr>
        <w:rPr>
          <w:b/>
          <w:sz w:val="56"/>
          <w:szCs w:val="56"/>
        </w:rPr>
      </w:pPr>
    </w:p>
    <w:p w14:paraId="12534200" w14:textId="77777777" w:rsidR="00095AE8" w:rsidRDefault="00095AE8">
      <w:pPr>
        <w:rPr>
          <w:b/>
          <w:sz w:val="56"/>
          <w:szCs w:val="56"/>
        </w:rPr>
      </w:pPr>
    </w:p>
    <w:p w14:paraId="1F17A862" w14:textId="77777777" w:rsidR="00095AE8" w:rsidRDefault="00095AE8">
      <w:pPr>
        <w:rPr>
          <w:b/>
          <w:sz w:val="56"/>
          <w:szCs w:val="56"/>
        </w:rPr>
      </w:pPr>
    </w:p>
    <w:p w14:paraId="69A37BC9" w14:textId="77777777" w:rsidR="00095AE8" w:rsidRDefault="00095AE8">
      <w:pPr>
        <w:rPr>
          <w:b/>
          <w:sz w:val="56"/>
          <w:szCs w:val="56"/>
        </w:rPr>
      </w:pPr>
    </w:p>
    <w:p w14:paraId="3FD0B319" w14:textId="77777777" w:rsidR="00095AE8" w:rsidRDefault="00000000">
      <w:pPr>
        <w:pStyle w:val="Heading1"/>
        <w:rPr>
          <w:color w:val="033045"/>
          <w:sz w:val="50"/>
          <w:szCs w:val="50"/>
        </w:rPr>
      </w:pPr>
      <w:bookmarkStart w:id="0" w:name="_heading=h.vws57ty37ryh" w:colFirst="0" w:colLast="0"/>
      <w:bookmarkEnd w:id="0"/>
      <w:r>
        <w:rPr>
          <w:color w:val="033045"/>
          <w:sz w:val="50"/>
          <w:szCs w:val="50"/>
        </w:rPr>
        <w:t>Introduction to Blended Learning and Collaborative Teaching Methods</w:t>
      </w:r>
    </w:p>
    <w:p w14:paraId="4473A132" w14:textId="77777777" w:rsidR="00095AE8" w:rsidRDefault="00000000">
      <w:pPr>
        <w:pStyle w:val="Heading2"/>
        <w:rPr>
          <w:color w:val="F68606"/>
        </w:rPr>
      </w:pPr>
      <w:bookmarkStart w:id="1" w:name="_heading=h.4sgotfv8z7ne" w:colFirst="0" w:colLast="0"/>
      <w:bookmarkEnd w:id="1"/>
      <w:r>
        <w:rPr>
          <w:color w:val="F68606"/>
        </w:rPr>
        <w:t>1.3 Understanding Blended Learning Models: Integration of Online and In-Person Components</w:t>
      </w:r>
    </w:p>
    <w:p w14:paraId="22FBD036" w14:textId="77777777" w:rsidR="00095AE8" w:rsidRDefault="00000000">
      <w:pPr>
        <w:pStyle w:val="Heading3"/>
        <w:rPr>
          <w:i/>
          <w:color w:val="033045"/>
        </w:rPr>
      </w:pPr>
      <w:bookmarkStart w:id="2" w:name="_heading=h.7oh4m2e0u09v" w:colFirst="0" w:colLast="0"/>
      <w:bookmarkEnd w:id="2"/>
      <w:r>
        <w:rPr>
          <w:i/>
          <w:color w:val="033045"/>
        </w:rPr>
        <w:t>Blended Learning Models</w:t>
      </w:r>
    </w:p>
    <w:p w14:paraId="316F6150" w14:textId="77777777" w:rsidR="00095AE8" w:rsidRDefault="00000000">
      <w:pPr>
        <w:jc w:val="both"/>
        <w:rPr>
          <w:sz w:val="24"/>
          <w:szCs w:val="24"/>
        </w:rPr>
      </w:pPr>
      <w:r>
        <w:rPr>
          <w:sz w:val="24"/>
          <w:szCs w:val="24"/>
        </w:rPr>
        <w:t>Fundamentally, blended learning is an educational approach that combines online learning activities with traditional classroom instruction. By utilizing the advantages of both strategies, a more comprehensive and flexible learning environment is intended. Online learning environments, synchronous and asynchronous learning combined in a deliberate way, and in-person education are the mainstays of blended learning methods.</w:t>
      </w:r>
    </w:p>
    <w:p w14:paraId="18F50EA9" w14:textId="77777777" w:rsidR="00095AE8" w:rsidRDefault="00000000">
      <w:pPr>
        <w:jc w:val="both"/>
        <w:rPr>
          <w:sz w:val="24"/>
          <w:szCs w:val="24"/>
        </w:rPr>
      </w:pPr>
      <w:r>
        <w:rPr>
          <w:sz w:val="24"/>
          <w:szCs w:val="24"/>
        </w:rPr>
        <w:t>Blended Learning can be split into three main models:</w:t>
      </w:r>
    </w:p>
    <w:p w14:paraId="0C401FA5" w14:textId="77777777" w:rsidR="00095AE8" w:rsidRDefault="00000000">
      <w:pPr>
        <w:jc w:val="both"/>
        <w:rPr>
          <w:sz w:val="24"/>
          <w:szCs w:val="24"/>
        </w:rPr>
      </w:pPr>
      <w:r>
        <w:rPr>
          <w:noProof/>
          <w:sz w:val="24"/>
          <w:szCs w:val="24"/>
        </w:rPr>
        <w:drawing>
          <wp:inline distT="114300" distB="114300" distL="114300" distR="114300" wp14:anchorId="417FA8A9" wp14:editId="5976330F">
            <wp:extent cx="5731200" cy="1562100"/>
            <wp:effectExtent l="0" t="0" r="0" b="0"/>
            <wp:docPr id="22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5731200" cy="1562100"/>
                    </a:xfrm>
                    <a:prstGeom prst="rect">
                      <a:avLst/>
                    </a:prstGeom>
                    <a:ln/>
                  </pic:spPr>
                </pic:pic>
              </a:graphicData>
            </a:graphic>
          </wp:inline>
        </w:drawing>
      </w:r>
    </w:p>
    <w:p w14:paraId="130AC3E7" w14:textId="77777777" w:rsidR="00095AE8" w:rsidRDefault="00000000">
      <w:pPr>
        <w:jc w:val="center"/>
        <w:rPr>
          <w:sz w:val="20"/>
          <w:szCs w:val="20"/>
        </w:rPr>
      </w:pPr>
      <w:r>
        <w:rPr>
          <w:sz w:val="20"/>
          <w:szCs w:val="20"/>
        </w:rPr>
        <w:t>Figure 1. Models of Blended Learning (Commonwealth of Learning)</w:t>
      </w:r>
    </w:p>
    <w:p w14:paraId="1F0A28EC" w14:textId="77777777" w:rsidR="00095AE8" w:rsidRDefault="00095AE8">
      <w:pPr>
        <w:rPr>
          <w:sz w:val="24"/>
          <w:szCs w:val="24"/>
        </w:rPr>
      </w:pPr>
    </w:p>
    <w:p w14:paraId="63D09B75" w14:textId="77777777" w:rsidR="00095AE8" w:rsidRDefault="00000000">
      <w:pPr>
        <w:jc w:val="both"/>
        <w:rPr>
          <w:sz w:val="24"/>
          <w:szCs w:val="24"/>
        </w:rPr>
      </w:pPr>
      <w:r>
        <w:rPr>
          <w:sz w:val="24"/>
          <w:szCs w:val="24"/>
        </w:rPr>
        <w:t>With assistance from online tasks completed outside of class, the first approach, blended presentation and interaction, emphasizes classroom involvement as its main component. A popular example of this concept is the flipped classroom or flipped curriculum approach, in which students watch podcasts or other online resources on their own before participating in tutorials or seminars based on these resources in the classroom for group learning.</w:t>
      </w:r>
    </w:p>
    <w:p w14:paraId="54E8BA69" w14:textId="77777777" w:rsidR="00095AE8" w:rsidRDefault="00000000">
      <w:pPr>
        <w:jc w:val="both"/>
        <w:rPr>
          <w:sz w:val="24"/>
          <w:szCs w:val="24"/>
        </w:rPr>
      </w:pPr>
      <w:r>
        <w:rPr>
          <w:sz w:val="24"/>
          <w:szCs w:val="24"/>
        </w:rPr>
        <w:t xml:space="preserve">The second is the mixed block model (also known as a programme flow model), where a series of tasks, or "blocks," are organized to combine online learning and in-person instruction. Pedagogical objectives and real-world restrictions are typically taken into account. For </w:t>
      </w:r>
      <w:r>
        <w:rPr>
          <w:sz w:val="24"/>
          <w:szCs w:val="24"/>
        </w:rPr>
        <w:lastRenderedPageBreak/>
        <w:t>instance, a course intended for working professionals or geographically dispersed learners may not have as many opportunities for classroom instruction. As a result, it might start with a block of intense in-person sessions, then move on to online study and tutorial collaboration blocks, and finally end with another block of in-person instruction or group projects.</w:t>
      </w:r>
    </w:p>
    <w:p w14:paraId="7F441EFD" w14:textId="77777777" w:rsidR="00095AE8" w:rsidRDefault="00000000">
      <w:pPr>
        <w:jc w:val="both"/>
        <w:rPr>
          <w:sz w:val="24"/>
          <w:szCs w:val="24"/>
        </w:rPr>
      </w:pPr>
      <w:r>
        <w:rPr>
          <w:sz w:val="24"/>
          <w:szCs w:val="24"/>
        </w:rPr>
        <w:t xml:space="preserve">The third approach is entirely virtual, but it can still be classified as blended learning if it includes both asynchronous activities (like discussion boards) and synchronous learning (like online tutorials). </w:t>
      </w:r>
    </w:p>
    <w:p w14:paraId="7365CFBC" w14:textId="77777777" w:rsidR="00095AE8" w:rsidRDefault="00000000">
      <w:pPr>
        <w:jc w:val="both"/>
        <w:rPr>
          <w:sz w:val="24"/>
          <w:szCs w:val="24"/>
        </w:rPr>
      </w:pPr>
      <w:r>
        <w:rPr>
          <w:sz w:val="24"/>
          <w:szCs w:val="24"/>
        </w:rPr>
        <w:t>In Unit 1 we already mentioned the subtypes of Blended Learning Models according to BLU’s research, let's quickly recall them:</w:t>
      </w:r>
    </w:p>
    <w:p w14:paraId="23DF5B01" w14:textId="77777777" w:rsidR="00095AE8" w:rsidRDefault="00000000">
      <w:pPr>
        <w:numPr>
          <w:ilvl w:val="0"/>
          <w:numId w:val="4"/>
        </w:numPr>
        <w:spacing w:after="0"/>
        <w:jc w:val="both"/>
        <w:rPr>
          <w:sz w:val="24"/>
          <w:szCs w:val="24"/>
        </w:rPr>
      </w:pPr>
      <w:r>
        <w:rPr>
          <w:sz w:val="24"/>
          <w:szCs w:val="24"/>
        </w:rPr>
        <w:t>Station Rotation</w:t>
      </w:r>
    </w:p>
    <w:p w14:paraId="4AB30B02" w14:textId="77777777" w:rsidR="00095AE8" w:rsidRDefault="00000000">
      <w:pPr>
        <w:numPr>
          <w:ilvl w:val="0"/>
          <w:numId w:val="4"/>
        </w:numPr>
        <w:spacing w:after="0"/>
        <w:jc w:val="both"/>
        <w:rPr>
          <w:sz w:val="24"/>
          <w:szCs w:val="24"/>
        </w:rPr>
      </w:pPr>
      <w:r>
        <w:rPr>
          <w:sz w:val="24"/>
          <w:szCs w:val="24"/>
        </w:rPr>
        <w:t>Lab Rotation</w:t>
      </w:r>
    </w:p>
    <w:p w14:paraId="51BA16CE" w14:textId="77777777" w:rsidR="00095AE8" w:rsidRDefault="00000000">
      <w:pPr>
        <w:numPr>
          <w:ilvl w:val="0"/>
          <w:numId w:val="4"/>
        </w:numPr>
        <w:spacing w:after="0"/>
        <w:jc w:val="both"/>
        <w:rPr>
          <w:sz w:val="24"/>
          <w:szCs w:val="24"/>
        </w:rPr>
      </w:pPr>
      <w:r>
        <w:rPr>
          <w:sz w:val="24"/>
          <w:szCs w:val="24"/>
        </w:rPr>
        <w:t>Individual Rotation</w:t>
      </w:r>
    </w:p>
    <w:p w14:paraId="6B09B6D3" w14:textId="77777777" w:rsidR="00095AE8" w:rsidRDefault="00000000">
      <w:pPr>
        <w:numPr>
          <w:ilvl w:val="0"/>
          <w:numId w:val="4"/>
        </w:numPr>
        <w:spacing w:after="0"/>
        <w:jc w:val="both"/>
        <w:rPr>
          <w:sz w:val="24"/>
          <w:szCs w:val="24"/>
        </w:rPr>
      </w:pPr>
      <w:r>
        <w:rPr>
          <w:sz w:val="24"/>
          <w:szCs w:val="24"/>
        </w:rPr>
        <w:t>Flipped Classroom</w:t>
      </w:r>
    </w:p>
    <w:p w14:paraId="6EB79C42" w14:textId="77777777" w:rsidR="00095AE8" w:rsidRDefault="00000000">
      <w:pPr>
        <w:numPr>
          <w:ilvl w:val="0"/>
          <w:numId w:val="4"/>
        </w:numPr>
        <w:spacing w:after="0"/>
        <w:jc w:val="both"/>
        <w:rPr>
          <w:sz w:val="24"/>
          <w:szCs w:val="24"/>
        </w:rPr>
      </w:pPr>
      <w:r>
        <w:rPr>
          <w:sz w:val="24"/>
          <w:szCs w:val="24"/>
        </w:rPr>
        <w:t>Flex</w:t>
      </w:r>
    </w:p>
    <w:p w14:paraId="14F2877D" w14:textId="77777777" w:rsidR="00095AE8" w:rsidRDefault="00000000">
      <w:pPr>
        <w:numPr>
          <w:ilvl w:val="0"/>
          <w:numId w:val="4"/>
        </w:numPr>
        <w:spacing w:after="0"/>
        <w:jc w:val="both"/>
        <w:rPr>
          <w:sz w:val="24"/>
          <w:szCs w:val="24"/>
        </w:rPr>
      </w:pPr>
      <w:r>
        <w:rPr>
          <w:sz w:val="24"/>
          <w:szCs w:val="24"/>
        </w:rPr>
        <w:t>A La Carte</w:t>
      </w:r>
    </w:p>
    <w:p w14:paraId="37449576" w14:textId="77777777" w:rsidR="00095AE8" w:rsidRDefault="00000000">
      <w:pPr>
        <w:numPr>
          <w:ilvl w:val="0"/>
          <w:numId w:val="4"/>
        </w:numPr>
        <w:jc w:val="both"/>
        <w:rPr>
          <w:sz w:val="24"/>
          <w:szCs w:val="24"/>
        </w:rPr>
      </w:pPr>
      <w:r>
        <w:rPr>
          <w:sz w:val="24"/>
          <w:szCs w:val="24"/>
        </w:rPr>
        <w:t>Enriched Virtual</w:t>
      </w:r>
    </w:p>
    <w:p w14:paraId="5D269B8B" w14:textId="77777777" w:rsidR="00095AE8" w:rsidRDefault="00095AE8">
      <w:pPr>
        <w:ind w:left="720"/>
        <w:jc w:val="both"/>
        <w:rPr>
          <w:sz w:val="24"/>
          <w:szCs w:val="24"/>
        </w:rPr>
      </w:pPr>
    </w:p>
    <w:p w14:paraId="2D2A0EDF" w14:textId="77777777" w:rsidR="00095AE8" w:rsidRDefault="00000000">
      <w:pPr>
        <w:jc w:val="both"/>
        <w:rPr>
          <w:sz w:val="24"/>
          <w:szCs w:val="24"/>
        </w:rPr>
      </w:pPr>
      <w:hyperlink r:id="rId10">
        <w:r>
          <w:rPr>
            <w:color w:val="0000EE"/>
            <w:u w:val="single"/>
          </w:rPr>
          <w:t>A Guide to Blended Learning Chapter 1: Blended Learning</w:t>
        </w:r>
      </w:hyperlink>
    </w:p>
    <w:p w14:paraId="41893FA7" w14:textId="77777777" w:rsidR="00095AE8" w:rsidRDefault="00095AE8">
      <w:pPr>
        <w:jc w:val="both"/>
        <w:rPr>
          <w:sz w:val="24"/>
          <w:szCs w:val="24"/>
        </w:rPr>
      </w:pPr>
    </w:p>
    <w:p w14:paraId="495BBDD0" w14:textId="77777777" w:rsidR="00095AE8" w:rsidRDefault="00000000">
      <w:pPr>
        <w:pStyle w:val="Heading3"/>
        <w:rPr>
          <w:i/>
          <w:color w:val="033045"/>
        </w:rPr>
      </w:pPr>
      <w:bookmarkStart w:id="3" w:name="_heading=h.tes7ntmj0y6h" w:colFirst="0" w:colLast="0"/>
      <w:bookmarkEnd w:id="3"/>
      <w:r>
        <w:rPr>
          <w:i/>
          <w:color w:val="033045"/>
        </w:rPr>
        <w:t>Key Components of Blended Learning Models</w:t>
      </w:r>
    </w:p>
    <w:p w14:paraId="5F8DADBA" w14:textId="77777777" w:rsidR="00095AE8" w:rsidRDefault="00000000">
      <w:pPr>
        <w:numPr>
          <w:ilvl w:val="0"/>
          <w:numId w:val="5"/>
        </w:numPr>
        <w:jc w:val="both"/>
        <w:rPr>
          <w:sz w:val="24"/>
          <w:szCs w:val="24"/>
        </w:rPr>
      </w:pPr>
      <w:r>
        <w:rPr>
          <w:sz w:val="24"/>
          <w:szCs w:val="24"/>
        </w:rPr>
        <w:t xml:space="preserve">Online Learning Platforms: </w:t>
      </w:r>
    </w:p>
    <w:p w14:paraId="594E9841" w14:textId="77777777" w:rsidR="00095AE8" w:rsidRDefault="00000000">
      <w:pPr>
        <w:ind w:left="720"/>
        <w:jc w:val="both"/>
        <w:rPr>
          <w:sz w:val="24"/>
          <w:szCs w:val="24"/>
        </w:rPr>
      </w:pPr>
      <w:r>
        <w:rPr>
          <w:sz w:val="24"/>
          <w:szCs w:val="24"/>
        </w:rPr>
        <w:t>Blended learning models rely on digital technologies and online platforms to deliver instructional content, facilitate communication and collaboration, and track student progress.</w:t>
      </w:r>
    </w:p>
    <w:p w14:paraId="3733CDBB" w14:textId="77777777" w:rsidR="00095AE8" w:rsidRDefault="00000000">
      <w:pPr>
        <w:numPr>
          <w:ilvl w:val="0"/>
          <w:numId w:val="5"/>
        </w:numPr>
        <w:jc w:val="both"/>
        <w:rPr>
          <w:sz w:val="24"/>
          <w:szCs w:val="24"/>
        </w:rPr>
      </w:pPr>
      <w:r>
        <w:rPr>
          <w:sz w:val="24"/>
          <w:szCs w:val="24"/>
        </w:rPr>
        <w:t xml:space="preserve">Face-to-Face Instruction: </w:t>
      </w:r>
    </w:p>
    <w:p w14:paraId="596849C9" w14:textId="77777777" w:rsidR="00095AE8" w:rsidRDefault="00000000">
      <w:pPr>
        <w:ind w:left="720"/>
        <w:jc w:val="both"/>
        <w:rPr>
          <w:sz w:val="24"/>
          <w:szCs w:val="24"/>
        </w:rPr>
      </w:pPr>
      <w:r>
        <w:rPr>
          <w:sz w:val="24"/>
          <w:szCs w:val="24"/>
        </w:rPr>
        <w:t>In-person classroom sessions provide opportunities for direct instruction, interactive discussions, hands-on activities, and immediate feedback from instructors.</w:t>
      </w:r>
    </w:p>
    <w:p w14:paraId="10E38F78" w14:textId="77777777" w:rsidR="00095AE8" w:rsidRDefault="00000000">
      <w:pPr>
        <w:numPr>
          <w:ilvl w:val="0"/>
          <w:numId w:val="5"/>
        </w:numPr>
        <w:jc w:val="both"/>
        <w:rPr>
          <w:sz w:val="24"/>
          <w:szCs w:val="24"/>
        </w:rPr>
      </w:pPr>
      <w:r>
        <w:rPr>
          <w:sz w:val="24"/>
          <w:szCs w:val="24"/>
        </w:rPr>
        <w:t xml:space="preserve">Synchronous and Asynchronous Activities: </w:t>
      </w:r>
    </w:p>
    <w:p w14:paraId="0503B435" w14:textId="77777777" w:rsidR="00095AE8" w:rsidRDefault="00000000">
      <w:pPr>
        <w:ind w:left="720"/>
        <w:jc w:val="both"/>
        <w:rPr>
          <w:sz w:val="24"/>
          <w:szCs w:val="24"/>
        </w:rPr>
      </w:pPr>
      <w:r>
        <w:rPr>
          <w:sz w:val="24"/>
          <w:szCs w:val="24"/>
        </w:rPr>
        <w:t>Blended learning models incorporate both synchronous activities, such as live video conferences or real-time discussions, and asynchronous activities, such as pre-recorded lectures, online discussions, and self-paced assignments.</w:t>
      </w:r>
    </w:p>
    <w:p w14:paraId="7A24FEE9" w14:textId="77777777" w:rsidR="00095AE8" w:rsidRDefault="00000000">
      <w:pPr>
        <w:numPr>
          <w:ilvl w:val="0"/>
          <w:numId w:val="5"/>
        </w:numPr>
        <w:jc w:val="both"/>
        <w:rPr>
          <w:sz w:val="24"/>
          <w:szCs w:val="24"/>
        </w:rPr>
      </w:pPr>
      <w:r>
        <w:rPr>
          <w:sz w:val="24"/>
          <w:szCs w:val="24"/>
        </w:rPr>
        <w:t xml:space="preserve">Differentiated Instruction: </w:t>
      </w:r>
    </w:p>
    <w:p w14:paraId="7854308B" w14:textId="77777777" w:rsidR="00095AE8" w:rsidRDefault="00000000">
      <w:pPr>
        <w:ind w:left="720"/>
        <w:jc w:val="both"/>
        <w:rPr>
          <w:sz w:val="24"/>
          <w:szCs w:val="24"/>
        </w:rPr>
      </w:pPr>
      <w:r>
        <w:rPr>
          <w:sz w:val="24"/>
          <w:szCs w:val="24"/>
        </w:rPr>
        <w:lastRenderedPageBreak/>
        <w:t>Blended learning allows for differentiation of instruction to meet diverse learning needs, preferences, and readiness levels. Students can receive individualized support, remediation, or enrichment activities based on their progress and performance.</w:t>
      </w:r>
    </w:p>
    <w:p w14:paraId="50D74718" w14:textId="77777777" w:rsidR="00095AE8" w:rsidRDefault="00000000">
      <w:pPr>
        <w:pStyle w:val="Heading3"/>
        <w:rPr>
          <w:i/>
          <w:color w:val="033045"/>
        </w:rPr>
      </w:pPr>
      <w:bookmarkStart w:id="4" w:name="_heading=h.5s4ct3qqlg6c" w:colFirst="0" w:colLast="0"/>
      <w:bookmarkEnd w:id="4"/>
      <w:r>
        <w:rPr>
          <w:i/>
          <w:color w:val="033045"/>
        </w:rPr>
        <w:t>How to integrate the online and in-person components in Blended Learning</w:t>
      </w:r>
    </w:p>
    <w:p w14:paraId="6DCF54A2" w14:textId="77777777" w:rsidR="00095AE8" w:rsidRDefault="00000000">
      <w:pPr>
        <w:jc w:val="both"/>
        <w:rPr>
          <w:sz w:val="24"/>
          <w:szCs w:val="24"/>
        </w:rPr>
      </w:pPr>
      <w:r>
        <w:rPr>
          <w:sz w:val="24"/>
          <w:szCs w:val="24"/>
        </w:rPr>
        <w:t>Teachers must take into account a number of aspects in order to apply blended learning methodologies effectively. Here are a few crucial actions and things to think about:</w:t>
      </w:r>
    </w:p>
    <w:p w14:paraId="45EEC0CA" w14:textId="77777777" w:rsidR="00095AE8" w:rsidRDefault="00000000">
      <w:pPr>
        <w:numPr>
          <w:ilvl w:val="0"/>
          <w:numId w:val="3"/>
        </w:numPr>
        <w:jc w:val="both"/>
        <w:rPr>
          <w:sz w:val="24"/>
          <w:szCs w:val="24"/>
        </w:rPr>
      </w:pPr>
      <w:r>
        <w:rPr>
          <w:sz w:val="24"/>
          <w:szCs w:val="24"/>
        </w:rPr>
        <w:t>Planning and Needs Assessment</w:t>
      </w:r>
    </w:p>
    <w:p w14:paraId="7366DB9F" w14:textId="77777777" w:rsidR="00095AE8" w:rsidRDefault="00000000">
      <w:pPr>
        <w:jc w:val="both"/>
        <w:rPr>
          <w:sz w:val="24"/>
          <w:szCs w:val="24"/>
        </w:rPr>
      </w:pPr>
      <w:r>
        <w:rPr>
          <w:sz w:val="24"/>
          <w:szCs w:val="24"/>
        </w:rPr>
        <w:t>Prior to incorporating blended learning into the curriculum, teachers need to determine the learning objectives and evaluate the requirements of their students. This evaluation aids in choosing the right digital tools and figuring out how to combine online and in-person activities.</w:t>
      </w:r>
    </w:p>
    <w:p w14:paraId="4C046596" w14:textId="77777777" w:rsidR="00095AE8" w:rsidRDefault="00000000">
      <w:pPr>
        <w:numPr>
          <w:ilvl w:val="0"/>
          <w:numId w:val="3"/>
        </w:numPr>
        <w:jc w:val="both"/>
        <w:rPr>
          <w:sz w:val="24"/>
          <w:szCs w:val="24"/>
        </w:rPr>
      </w:pPr>
      <w:r>
        <w:rPr>
          <w:sz w:val="24"/>
          <w:szCs w:val="24"/>
        </w:rPr>
        <w:t>Choosing the Appropriate Platforms and Tools</w:t>
      </w:r>
    </w:p>
    <w:p w14:paraId="5FBA0B06" w14:textId="77777777" w:rsidR="00095AE8" w:rsidRDefault="00000000">
      <w:pPr>
        <w:jc w:val="both"/>
        <w:rPr>
          <w:sz w:val="24"/>
          <w:szCs w:val="24"/>
        </w:rPr>
      </w:pPr>
      <w:r>
        <w:rPr>
          <w:sz w:val="24"/>
          <w:szCs w:val="24"/>
        </w:rPr>
        <w:t>Selecting the appropriate technological platforms and tools is essential for a blended learning implementation to be effective. In order to meet the objectives and standards of learning, educators had to take into account collaborative software, interactive multimedia tools, video conferencing platforms, and an intuitive eLearning Management System (LMS).</w:t>
      </w:r>
    </w:p>
    <w:p w14:paraId="7F45D5B8" w14:textId="77777777" w:rsidR="00095AE8" w:rsidRDefault="00000000">
      <w:pPr>
        <w:numPr>
          <w:ilvl w:val="0"/>
          <w:numId w:val="3"/>
        </w:numPr>
        <w:jc w:val="both"/>
        <w:rPr>
          <w:sz w:val="24"/>
          <w:szCs w:val="24"/>
        </w:rPr>
      </w:pPr>
      <w:r>
        <w:rPr>
          <w:sz w:val="24"/>
          <w:szCs w:val="24"/>
        </w:rPr>
        <w:t>Creating Interesting Online Courses</w:t>
      </w:r>
    </w:p>
    <w:p w14:paraId="3524ED4E" w14:textId="77777777" w:rsidR="00095AE8" w:rsidRDefault="00000000">
      <w:pPr>
        <w:jc w:val="both"/>
        <w:rPr>
          <w:sz w:val="24"/>
          <w:szCs w:val="24"/>
        </w:rPr>
      </w:pPr>
      <w:r>
        <w:rPr>
          <w:sz w:val="24"/>
          <w:szCs w:val="24"/>
        </w:rPr>
        <w:t xml:space="preserve">Creating dynamic and captivating virtual courses is crucial for grabbing learners' attention and encouraging active learning. To improve the online learning experience, teachers might include multimedia components, discussion boards, tests, and multimedia presentations. </w:t>
      </w:r>
    </w:p>
    <w:p w14:paraId="64B08DBE" w14:textId="77777777" w:rsidR="00095AE8" w:rsidRDefault="00000000">
      <w:pPr>
        <w:numPr>
          <w:ilvl w:val="0"/>
          <w:numId w:val="3"/>
        </w:numPr>
        <w:jc w:val="both"/>
        <w:rPr>
          <w:sz w:val="24"/>
          <w:szCs w:val="24"/>
        </w:rPr>
      </w:pPr>
      <w:r>
        <w:rPr>
          <w:sz w:val="24"/>
          <w:szCs w:val="24"/>
        </w:rPr>
        <w:t>Encouraging Face-to-Face Training</w:t>
      </w:r>
    </w:p>
    <w:p w14:paraId="643AAC01" w14:textId="77777777" w:rsidR="00095AE8" w:rsidRDefault="00000000">
      <w:pPr>
        <w:jc w:val="both"/>
        <w:rPr>
          <w:sz w:val="24"/>
          <w:szCs w:val="24"/>
        </w:rPr>
      </w:pPr>
      <w:r>
        <w:rPr>
          <w:sz w:val="24"/>
          <w:szCs w:val="24"/>
        </w:rPr>
        <w:t>A key component of blended learning is in-person training. To enhance the online components, educators could design interactive exercises, group discussions, practical experiments, and project-based learning opportunities.</w:t>
      </w:r>
    </w:p>
    <w:p w14:paraId="39E5977A" w14:textId="77777777" w:rsidR="00095AE8" w:rsidRDefault="00000000">
      <w:pPr>
        <w:numPr>
          <w:ilvl w:val="0"/>
          <w:numId w:val="3"/>
        </w:numPr>
        <w:jc w:val="both"/>
        <w:rPr>
          <w:sz w:val="24"/>
          <w:szCs w:val="24"/>
        </w:rPr>
      </w:pPr>
      <w:r>
        <w:rPr>
          <w:sz w:val="24"/>
          <w:szCs w:val="24"/>
        </w:rPr>
        <w:t>Evaluating Learner Advancement</w:t>
      </w:r>
    </w:p>
    <w:p w14:paraId="37F0F97D" w14:textId="77777777" w:rsidR="00095AE8" w:rsidRDefault="00000000">
      <w:pPr>
        <w:jc w:val="both"/>
        <w:rPr>
          <w:sz w:val="24"/>
          <w:szCs w:val="24"/>
        </w:rPr>
      </w:pPr>
      <w:r>
        <w:rPr>
          <w:sz w:val="24"/>
          <w:szCs w:val="24"/>
        </w:rPr>
        <w:t xml:space="preserve">To monitor student progress and make sure learning objectives are being met, regular assessment is essential. Teachers can analyze students' performance using online tests, assignments, debates, and conventional evaluation techniques. </w:t>
      </w:r>
    </w:p>
    <w:p w14:paraId="32A005E8" w14:textId="77777777" w:rsidR="00095AE8" w:rsidRDefault="00095AE8">
      <w:pPr>
        <w:jc w:val="both"/>
        <w:rPr>
          <w:sz w:val="24"/>
          <w:szCs w:val="24"/>
        </w:rPr>
      </w:pPr>
    </w:p>
    <w:p w14:paraId="400F526C" w14:textId="77777777" w:rsidR="00095AE8" w:rsidRDefault="00095AE8">
      <w:pPr>
        <w:jc w:val="both"/>
        <w:rPr>
          <w:sz w:val="24"/>
          <w:szCs w:val="24"/>
        </w:rPr>
      </w:pPr>
    </w:p>
    <w:p w14:paraId="26D9DB78" w14:textId="77777777" w:rsidR="00095AE8" w:rsidRDefault="00000000">
      <w:pPr>
        <w:jc w:val="center"/>
      </w:pPr>
      <w:r>
        <w:rPr>
          <w:noProof/>
        </w:rPr>
        <w:lastRenderedPageBreak/>
        <w:drawing>
          <wp:inline distT="114300" distB="114300" distL="114300" distR="114300" wp14:anchorId="2691B439" wp14:editId="3EBBA628">
            <wp:extent cx="3268500" cy="3260469"/>
            <wp:effectExtent l="0" t="0" r="0" b="0"/>
            <wp:docPr id="228"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3268500" cy="3260469"/>
                    </a:xfrm>
                    <a:prstGeom prst="rect">
                      <a:avLst/>
                    </a:prstGeom>
                    <a:ln/>
                  </pic:spPr>
                </pic:pic>
              </a:graphicData>
            </a:graphic>
          </wp:inline>
        </w:drawing>
      </w:r>
    </w:p>
    <w:p w14:paraId="0EC54318" w14:textId="77777777" w:rsidR="00095AE8" w:rsidRDefault="00000000">
      <w:pPr>
        <w:jc w:val="center"/>
        <w:rPr>
          <w:sz w:val="24"/>
          <w:szCs w:val="24"/>
        </w:rPr>
      </w:pPr>
      <w:r>
        <w:rPr>
          <w:sz w:val="20"/>
          <w:szCs w:val="20"/>
        </w:rPr>
        <w:t>Figure 2. Representation of Blended Learning (Freepik)</w:t>
      </w:r>
    </w:p>
    <w:p w14:paraId="40ABA18C" w14:textId="77777777" w:rsidR="00095AE8" w:rsidRDefault="00095AE8">
      <w:pPr>
        <w:jc w:val="center"/>
        <w:rPr>
          <w:sz w:val="24"/>
          <w:szCs w:val="24"/>
        </w:rPr>
      </w:pPr>
    </w:p>
    <w:p w14:paraId="136149AF" w14:textId="77777777" w:rsidR="00095AE8" w:rsidRDefault="00000000">
      <w:pPr>
        <w:pStyle w:val="Heading3"/>
        <w:rPr>
          <w:i/>
          <w:color w:val="033045"/>
        </w:rPr>
      </w:pPr>
      <w:bookmarkStart w:id="5" w:name="_heading=h.37am8d6f0r7n" w:colFirst="0" w:colLast="0"/>
      <w:bookmarkEnd w:id="5"/>
      <w:r>
        <w:rPr>
          <w:i/>
          <w:color w:val="033045"/>
        </w:rPr>
        <w:t>Benefits of Blended Learning Models</w:t>
      </w:r>
    </w:p>
    <w:p w14:paraId="16547F8A" w14:textId="77777777" w:rsidR="00095AE8" w:rsidRDefault="00000000">
      <w:pPr>
        <w:jc w:val="both"/>
        <w:rPr>
          <w:sz w:val="24"/>
          <w:szCs w:val="24"/>
        </w:rPr>
      </w:pPr>
      <w:r>
        <w:rPr>
          <w:sz w:val="24"/>
          <w:szCs w:val="24"/>
        </w:rPr>
        <w:t>Increased learning abilities, easier access to knowledge, better learning outcomes and student happiness, and chances to teach and learn with others are all benefits of blended learning for students. According to recent studies, blended learning offers the following main advantages:</w:t>
      </w:r>
    </w:p>
    <w:p w14:paraId="42AD971E" w14:textId="77777777" w:rsidR="00095AE8" w:rsidRDefault="00000000">
      <w:pPr>
        <w:numPr>
          <w:ilvl w:val="0"/>
          <w:numId w:val="1"/>
        </w:numPr>
        <w:jc w:val="both"/>
        <w:rPr>
          <w:sz w:val="24"/>
          <w:szCs w:val="24"/>
        </w:rPr>
      </w:pPr>
      <w:r>
        <w:rPr>
          <w:sz w:val="24"/>
          <w:szCs w:val="24"/>
        </w:rPr>
        <w:t>Increased flexibility and accessibility for students.</w:t>
      </w:r>
    </w:p>
    <w:p w14:paraId="188B2667" w14:textId="77777777" w:rsidR="00095AE8"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r>
        <w:rPr>
          <w:color w:val="0D0D0D"/>
          <w:sz w:val="24"/>
          <w:szCs w:val="24"/>
        </w:rPr>
        <w:t>Blended learning allows students to access course materials and participate in learning activities at their own pace and convenience, which can accommodate diverse schedules and learning preferences.Students have the flexibility to review content, complete assignments, and engage with peers and instructors asynchronously, reducing barriers related to time constraints and geographical limitations. Blended learning also offers accessibility features such as closed captioning, screen readers, and alternative formats for content delivery, ensuring that all students, including those with disabilities, can fully participate in the learning process.</w:t>
      </w:r>
    </w:p>
    <w:p w14:paraId="2D4D025A" w14:textId="77777777" w:rsidR="00095AE8" w:rsidRDefault="00095AE8">
      <w:pPr>
        <w:ind w:left="720"/>
        <w:jc w:val="both"/>
        <w:rPr>
          <w:sz w:val="24"/>
          <w:szCs w:val="24"/>
        </w:rPr>
      </w:pPr>
    </w:p>
    <w:p w14:paraId="7E6014BA" w14:textId="77777777" w:rsidR="00095AE8" w:rsidRDefault="00000000">
      <w:pPr>
        <w:numPr>
          <w:ilvl w:val="0"/>
          <w:numId w:val="1"/>
        </w:numPr>
        <w:jc w:val="both"/>
        <w:rPr>
          <w:sz w:val="24"/>
          <w:szCs w:val="24"/>
        </w:rPr>
      </w:pPr>
      <w:r>
        <w:rPr>
          <w:sz w:val="24"/>
          <w:szCs w:val="24"/>
        </w:rPr>
        <w:t>Personalized learning experiences tailored to individual needs and preferences.</w:t>
      </w:r>
    </w:p>
    <w:p w14:paraId="47082233" w14:textId="77777777" w:rsidR="00095AE8"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r>
        <w:rPr>
          <w:color w:val="0D0D0D"/>
          <w:sz w:val="24"/>
          <w:szCs w:val="24"/>
        </w:rPr>
        <w:t xml:space="preserve">Blended learning provides opportunities for customization and differentiation to meet the unique learning needs, interests, and readiness levels of each student. Through online assessments, learning analytics, and adaptive technologies, educators can </w:t>
      </w:r>
      <w:r>
        <w:rPr>
          <w:color w:val="0D0D0D"/>
          <w:sz w:val="24"/>
          <w:szCs w:val="24"/>
        </w:rPr>
        <w:lastRenderedPageBreak/>
        <w:t>gather data on students' learning progress and preferences, allowing for targeted interventions and personalized instruction. Students can engage in self-paced learning paths, choose from a variety of resources and activities, and receive individualized feedback and support from instructors, fostering a sense of ownership and autonomy in their learning journey.</w:t>
      </w:r>
    </w:p>
    <w:p w14:paraId="1E14D778" w14:textId="77777777" w:rsidR="00095AE8" w:rsidRDefault="00095AE8">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p>
    <w:p w14:paraId="209AE160" w14:textId="77777777" w:rsidR="00095AE8" w:rsidRDefault="00000000">
      <w:pPr>
        <w:numPr>
          <w:ilvl w:val="0"/>
          <w:numId w:val="1"/>
        </w:numPr>
        <w:jc w:val="both"/>
        <w:rPr>
          <w:sz w:val="24"/>
          <w:szCs w:val="24"/>
        </w:rPr>
      </w:pPr>
      <w:r>
        <w:rPr>
          <w:sz w:val="24"/>
          <w:szCs w:val="24"/>
        </w:rPr>
        <w:t>Enhanced student engagement and motivation through interactive online activities and collaborative learning opportunities.</w:t>
      </w:r>
    </w:p>
    <w:p w14:paraId="70C4DDFD" w14:textId="77777777" w:rsidR="00095AE8"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r>
        <w:rPr>
          <w:color w:val="0D0D0D"/>
          <w:sz w:val="24"/>
          <w:szCs w:val="24"/>
        </w:rPr>
        <w:t>Blended learning incorporates interactive multimedia resources, simulations, virtual labs, and gamified elements to make learning more engaging, immersive, and interactive for students. Collaborative learning activities such as online discussions, group projects, and peer review enable students to collaborate, communicate, and co-create knowledge with their peers, leading to deeper understanding and higher levels of engagement. The use of social media, video conferencing, and other communication tools in blended learning environments facilitates interaction and community building among students, fostering a sense of belonging and motivation to participate actively in the learning process.</w:t>
      </w:r>
    </w:p>
    <w:p w14:paraId="4B852301" w14:textId="77777777" w:rsidR="00095AE8" w:rsidRDefault="00095AE8">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p>
    <w:p w14:paraId="4D9CAD03" w14:textId="77777777" w:rsidR="00095AE8" w:rsidRDefault="00000000">
      <w:pPr>
        <w:numPr>
          <w:ilvl w:val="0"/>
          <w:numId w:val="1"/>
        </w:numPr>
        <w:jc w:val="both"/>
        <w:rPr>
          <w:sz w:val="24"/>
          <w:szCs w:val="24"/>
        </w:rPr>
      </w:pPr>
      <w:r>
        <w:rPr>
          <w:sz w:val="24"/>
          <w:szCs w:val="24"/>
        </w:rPr>
        <w:t>Opportunities for self-directed learning, critical thinking, and problem-solving skills development.</w:t>
      </w:r>
    </w:p>
    <w:p w14:paraId="0EA62927" w14:textId="77777777" w:rsidR="00095AE8" w:rsidRDefault="00000000">
      <w:pPr>
        <w:ind w:left="720"/>
        <w:jc w:val="both"/>
        <w:rPr>
          <w:sz w:val="24"/>
          <w:szCs w:val="24"/>
        </w:rPr>
      </w:pPr>
      <w:r>
        <w:rPr>
          <w:color w:val="0D0D0D"/>
          <w:sz w:val="24"/>
          <w:szCs w:val="24"/>
        </w:rPr>
        <w:t>Blended learning empowers students to take control of their learning by providing opportunities for self-directed exploration, inquiry, and reflection. Through online resources, research projects, and problem-based learning activities, students develop critical thinking skills, analyze information, and apply knowledge to real-world problems and scenarios. Blended learning environments encourage students to be proactive, resourceful, and resilient learners, capable of navigating digital information landscapes, collaborating with others, and solving complex problems independently.</w:t>
      </w:r>
    </w:p>
    <w:p w14:paraId="17858793" w14:textId="77777777" w:rsidR="00095AE8" w:rsidRDefault="00000000">
      <w:pPr>
        <w:numPr>
          <w:ilvl w:val="0"/>
          <w:numId w:val="1"/>
        </w:numPr>
        <w:jc w:val="both"/>
        <w:rPr>
          <w:sz w:val="24"/>
          <w:szCs w:val="24"/>
        </w:rPr>
      </w:pPr>
      <w:r>
        <w:rPr>
          <w:sz w:val="24"/>
          <w:szCs w:val="24"/>
        </w:rPr>
        <w:t>Improved efficiency and effectiveness of instruction through data-driven decision-making and adaptive learning technologies.</w:t>
      </w:r>
    </w:p>
    <w:p w14:paraId="78AED409" w14:textId="77777777" w:rsidR="00095AE8" w:rsidRDefault="00000000">
      <w:pPr>
        <w:ind w:left="720"/>
        <w:jc w:val="both"/>
        <w:rPr>
          <w:sz w:val="24"/>
          <w:szCs w:val="24"/>
        </w:rPr>
      </w:pPr>
      <w:r>
        <w:rPr>
          <w:color w:val="0D0D0D"/>
          <w:sz w:val="24"/>
          <w:szCs w:val="24"/>
        </w:rPr>
        <w:t>Blended learning platforms and learning management systems (LMS) enable educators to collect and analyze data on student performance, engagement, and learning outcomes in real time. By leveraging learning analytics, educators can identify areas of strength and weakness, track student progress, and tailor instruction to meet individual learning needs and goals. Adaptive learning technologies, such as intelligent tutoring systems and personalized learning algorithms, provide targeted interventions and adaptive feedback based on students' learning patterns and preferences, optimizing learning outcomes and efficiency.</w:t>
      </w:r>
    </w:p>
    <w:p w14:paraId="660961F7" w14:textId="77777777" w:rsidR="00095AE8" w:rsidRDefault="00000000">
      <w:pPr>
        <w:numPr>
          <w:ilvl w:val="0"/>
          <w:numId w:val="1"/>
        </w:numPr>
        <w:jc w:val="both"/>
        <w:rPr>
          <w:sz w:val="24"/>
          <w:szCs w:val="24"/>
        </w:rPr>
      </w:pPr>
      <w:r>
        <w:rPr>
          <w:sz w:val="24"/>
          <w:szCs w:val="24"/>
        </w:rPr>
        <w:t>Increased preparation for the new digital age.</w:t>
      </w:r>
    </w:p>
    <w:p w14:paraId="110034F3" w14:textId="77777777" w:rsidR="00095AE8"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ind w:left="720"/>
        <w:jc w:val="both"/>
        <w:rPr>
          <w:color w:val="0D0D0D"/>
          <w:sz w:val="24"/>
          <w:szCs w:val="24"/>
        </w:rPr>
      </w:pPr>
      <w:r>
        <w:rPr>
          <w:color w:val="0D0D0D"/>
          <w:sz w:val="24"/>
          <w:szCs w:val="24"/>
        </w:rPr>
        <w:lastRenderedPageBreak/>
        <w:t>Blended learning equips students with essential digital literacy skills, digital citizenship competencies, and 21st-century skills necessary for success in the modern workforce and society. By engaging in online collaboration, digital communication, information literacy, and media literacy, students develop the skills and competencies needed to navigate and thrive in an increasingly digital and interconnected world. Blended learning experiences prepare students to be lifelong learners, adaptable problem solvers, and responsible global citizens capable of leveraging technology for learning, work, and civic engagement.</w:t>
      </w:r>
    </w:p>
    <w:p w14:paraId="4FFBF730" w14:textId="77777777" w:rsidR="00095AE8" w:rsidRDefault="00095AE8">
      <w:pPr>
        <w:jc w:val="both"/>
        <w:rPr>
          <w:sz w:val="24"/>
          <w:szCs w:val="24"/>
        </w:rPr>
      </w:pPr>
    </w:p>
    <w:p w14:paraId="1046CD06" w14:textId="77777777" w:rsidR="00095AE8" w:rsidRDefault="00000000">
      <w:pPr>
        <w:jc w:val="center"/>
        <w:rPr>
          <w:i/>
          <w:color w:val="333333"/>
          <w:sz w:val="28"/>
          <w:szCs w:val="28"/>
          <w:highlight w:val="white"/>
        </w:rPr>
      </w:pPr>
      <w:r>
        <w:rPr>
          <w:i/>
          <w:color w:val="333333"/>
          <w:sz w:val="28"/>
          <w:szCs w:val="28"/>
          <w:highlight w:val="white"/>
        </w:rPr>
        <w:t>"Education is not the learning of facts, but the training of the mind to think." - Albert Einstein</w:t>
      </w:r>
    </w:p>
    <w:p w14:paraId="073417D4" w14:textId="77777777" w:rsidR="00095AE8" w:rsidRDefault="00095AE8">
      <w:pPr>
        <w:jc w:val="center"/>
        <w:rPr>
          <w:i/>
          <w:color w:val="333333"/>
          <w:sz w:val="28"/>
          <w:szCs w:val="28"/>
          <w:highlight w:val="white"/>
        </w:rPr>
      </w:pPr>
    </w:p>
    <w:p w14:paraId="7482DFC7" w14:textId="77777777" w:rsidR="00095AE8" w:rsidRDefault="00000000">
      <w:pPr>
        <w:pStyle w:val="Heading3"/>
        <w:rPr>
          <w:i/>
          <w:color w:val="033045"/>
        </w:rPr>
      </w:pPr>
      <w:bookmarkStart w:id="6" w:name="_heading=h.lha1y5syg7mx" w:colFirst="0" w:colLast="0"/>
      <w:bookmarkEnd w:id="6"/>
      <w:r>
        <w:rPr>
          <w:i/>
          <w:color w:val="033045"/>
        </w:rPr>
        <w:t>Challenges and Considerations when implementing Blended Learning Models</w:t>
      </w:r>
    </w:p>
    <w:p w14:paraId="5BCFC53C" w14:textId="77777777" w:rsidR="00095AE8" w:rsidRDefault="00000000">
      <w:pPr>
        <w:jc w:val="both"/>
        <w:rPr>
          <w:sz w:val="24"/>
          <w:szCs w:val="24"/>
        </w:rPr>
      </w:pPr>
      <w:r>
        <w:rPr>
          <w:sz w:val="24"/>
          <w:szCs w:val="24"/>
        </w:rPr>
        <w:t>Blended learning provides many advantages, however there could be difficulties in the beginning. Proactively addressing these issues is necessary to guarantee a seamless and effective transfer.</w:t>
      </w:r>
    </w:p>
    <w:p w14:paraId="4CCE7706" w14:textId="77777777" w:rsidR="00095AE8" w:rsidRDefault="00000000">
      <w:pPr>
        <w:numPr>
          <w:ilvl w:val="0"/>
          <w:numId w:val="2"/>
        </w:numPr>
        <w:jc w:val="both"/>
        <w:rPr>
          <w:sz w:val="24"/>
          <w:szCs w:val="24"/>
        </w:rPr>
      </w:pPr>
      <w:r>
        <w:rPr>
          <w:sz w:val="24"/>
          <w:szCs w:val="24"/>
        </w:rPr>
        <w:t>Technological Barriers</w:t>
      </w:r>
    </w:p>
    <w:p w14:paraId="27B8EE0F" w14:textId="77777777" w:rsidR="00095AE8" w:rsidRDefault="00000000">
      <w:pPr>
        <w:ind w:left="720"/>
        <w:jc w:val="both"/>
        <w:rPr>
          <w:sz w:val="24"/>
          <w:szCs w:val="24"/>
        </w:rPr>
      </w:pPr>
      <w:r>
        <w:rPr>
          <w:sz w:val="24"/>
          <w:szCs w:val="24"/>
        </w:rPr>
        <w:t>Perhaps not every student has equal access to technology. Consider putting in place a technology access plan that guarantees all students have the required equipment and internet access in order to lessen this difficulty. To close the digital divide, look into ways to give kids who need them devices and collaborate with neighbourhood organizations.</w:t>
      </w:r>
    </w:p>
    <w:p w14:paraId="7C9176DC" w14:textId="77777777" w:rsidR="00095AE8" w:rsidRDefault="00000000">
      <w:pPr>
        <w:numPr>
          <w:ilvl w:val="0"/>
          <w:numId w:val="2"/>
        </w:numPr>
        <w:jc w:val="both"/>
        <w:rPr>
          <w:sz w:val="24"/>
          <w:szCs w:val="24"/>
        </w:rPr>
      </w:pPr>
      <w:r>
        <w:rPr>
          <w:sz w:val="24"/>
          <w:szCs w:val="24"/>
        </w:rPr>
        <w:t>Resistance to Change</w:t>
      </w:r>
    </w:p>
    <w:p w14:paraId="7389C5B6" w14:textId="77777777" w:rsidR="00095AE8" w:rsidRDefault="00000000">
      <w:pPr>
        <w:ind w:left="720"/>
        <w:jc w:val="both"/>
        <w:rPr>
          <w:sz w:val="24"/>
          <w:szCs w:val="24"/>
        </w:rPr>
      </w:pPr>
      <w:r>
        <w:rPr>
          <w:sz w:val="24"/>
          <w:szCs w:val="24"/>
        </w:rPr>
        <w:t>One of the most common problems in education is resistance to change. To combat this, properly explain the advantages of blended learning and give instructors support and training. To get staff and parents on board, share success stories and demonstrate the positive impact on student outcomes.</w:t>
      </w:r>
    </w:p>
    <w:p w14:paraId="0772D79F" w14:textId="77777777" w:rsidR="00095AE8" w:rsidRDefault="00000000">
      <w:pPr>
        <w:numPr>
          <w:ilvl w:val="0"/>
          <w:numId w:val="2"/>
        </w:numPr>
        <w:jc w:val="both"/>
        <w:rPr>
          <w:sz w:val="24"/>
          <w:szCs w:val="24"/>
        </w:rPr>
      </w:pPr>
      <w:r>
        <w:rPr>
          <w:sz w:val="24"/>
          <w:szCs w:val="24"/>
        </w:rPr>
        <w:t>Maintaining Engagement</w:t>
      </w:r>
    </w:p>
    <w:p w14:paraId="5BC6B604" w14:textId="77777777" w:rsidR="00095AE8" w:rsidRDefault="00000000">
      <w:pPr>
        <w:ind w:left="720"/>
        <w:jc w:val="both"/>
        <w:rPr>
          <w:sz w:val="24"/>
          <w:szCs w:val="24"/>
        </w:rPr>
      </w:pPr>
      <w:r>
        <w:rPr>
          <w:sz w:val="24"/>
          <w:szCs w:val="24"/>
        </w:rPr>
        <w:t>It might be difficult to maintain student involvement, especially in the online component. To maintain student motivation, include gamification, interactive components, and a variety of assessment techniques. Seek out student input on a regular basis to learn about their preferences and make necessary adjustments to the model.</w:t>
      </w:r>
    </w:p>
    <w:p w14:paraId="7141ADB0" w14:textId="77777777" w:rsidR="00095AE8" w:rsidRDefault="00000000">
      <w:pPr>
        <w:numPr>
          <w:ilvl w:val="0"/>
          <w:numId w:val="2"/>
        </w:numPr>
        <w:jc w:val="both"/>
        <w:rPr>
          <w:sz w:val="24"/>
          <w:szCs w:val="24"/>
        </w:rPr>
      </w:pPr>
      <w:r>
        <w:rPr>
          <w:sz w:val="24"/>
          <w:szCs w:val="24"/>
        </w:rPr>
        <w:t>Ensuring Equity</w:t>
      </w:r>
    </w:p>
    <w:p w14:paraId="7FB12AE6" w14:textId="77777777" w:rsidR="00095AE8" w:rsidRDefault="00000000">
      <w:pPr>
        <w:ind w:left="720"/>
        <w:jc w:val="both"/>
        <w:rPr>
          <w:sz w:val="24"/>
          <w:szCs w:val="24"/>
        </w:rPr>
      </w:pPr>
      <w:r>
        <w:rPr>
          <w:sz w:val="24"/>
          <w:szCs w:val="24"/>
        </w:rPr>
        <w:lastRenderedPageBreak/>
        <w:t>Implementing blended learning requires a dedication to equity. Make sure that every student has equitable access to resources and support, irrespective of their background or learning needs. Adopt inclusive approaches that take special needs students' needs into account and support a variety of learning styles.</w:t>
      </w:r>
    </w:p>
    <w:p w14:paraId="4AC7C465" w14:textId="77777777" w:rsidR="00095AE8" w:rsidRDefault="00000000">
      <w:pPr>
        <w:numPr>
          <w:ilvl w:val="0"/>
          <w:numId w:val="2"/>
        </w:numPr>
        <w:jc w:val="both"/>
        <w:rPr>
          <w:sz w:val="24"/>
          <w:szCs w:val="24"/>
        </w:rPr>
      </w:pPr>
      <w:r>
        <w:rPr>
          <w:sz w:val="24"/>
          <w:szCs w:val="24"/>
        </w:rPr>
        <w:t>Data Security and Privacy</w:t>
      </w:r>
    </w:p>
    <w:p w14:paraId="6CC646DB" w14:textId="77777777" w:rsidR="00095AE8" w:rsidRDefault="00000000">
      <w:pPr>
        <w:ind w:left="720"/>
        <w:jc w:val="both"/>
        <w:rPr>
          <w:sz w:val="24"/>
          <w:szCs w:val="24"/>
        </w:rPr>
      </w:pPr>
      <w:r>
        <w:rPr>
          <w:sz w:val="24"/>
          <w:szCs w:val="24"/>
        </w:rPr>
        <w:t>The integration of internet platforms necessitates the protection of privacy and data security. Put in place strong cybersecurity safeguards, inform stakeholders about appropriate online conduct, and make sure data protection laws are followed. Update security procedures often to protect sensitive data.</w:t>
      </w:r>
    </w:p>
    <w:p w14:paraId="0D993C8B" w14:textId="77777777" w:rsidR="00095AE8" w:rsidRDefault="00095AE8">
      <w:pPr>
        <w:ind w:left="720"/>
        <w:jc w:val="both"/>
        <w:rPr>
          <w:sz w:val="24"/>
          <w:szCs w:val="24"/>
        </w:rPr>
      </w:pPr>
    </w:p>
    <w:p w14:paraId="4AB45313" w14:textId="77777777" w:rsidR="00095AE8" w:rsidRDefault="00000000">
      <w:pPr>
        <w:jc w:val="both"/>
        <w:rPr>
          <w:sz w:val="24"/>
          <w:szCs w:val="24"/>
        </w:rPr>
      </w:pPr>
      <w:r>
        <w:rPr>
          <w:sz w:val="24"/>
          <w:szCs w:val="24"/>
        </w:rPr>
        <w:t>In summary, understanding blended learning models involves recognizing the various approaches to integrating online and in-person components, as well as the key components, benefits, challenges, and considerations associated with each model. By strategically designing and implementing blended learning experiences, educators can create dynamic and engaging learning environments that meet the diverse needs of today's learners.</w:t>
      </w:r>
    </w:p>
    <w:p w14:paraId="02E3CAAF" w14:textId="77777777" w:rsidR="00095AE8" w:rsidRDefault="00095AE8"/>
    <w:p w14:paraId="77E359B0" w14:textId="77777777" w:rsidR="00095AE8" w:rsidRDefault="00095AE8"/>
    <w:p w14:paraId="67F4A508" w14:textId="77777777" w:rsidR="00095AE8" w:rsidRDefault="00095AE8"/>
    <w:p w14:paraId="2F6C0AA2" w14:textId="77777777" w:rsidR="00095AE8" w:rsidRDefault="00095AE8"/>
    <w:p w14:paraId="5EE0C3D0" w14:textId="77777777" w:rsidR="00095AE8" w:rsidRDefault="00095AE8"/>
    <w:p w14:paraId="6FC4F008" w14:textId="77777777" w:rsidR="00095AE8" w:rsidRDefault="00095AE8"/>
    <w:p w14:paraId="71394B34" w14:textId="77777777" w:rsidR="00095AE8" w:rsidRDefault="00095AE8"/>
    <w:p w14:paraId="3E070419" w14:textId="77777777" w:rsidR="00095AE8" w:rsidRDefault="00095AE8"/>
    <w:p w14:paraId="2E3516D0" w14:textId="77777777" w:rsidR="00095AE8" w:rsidRDefault="00095AE8"/>
    <w:p w14:paraId="45B8FA56" w14:textId="77777777" w:rsidR="00095AE8" w:rsidRDefault="00095AE8"/>
    <w:p w14:paraId="646887BD" w14:textId="77777777" w:rsidR="00095AE8" w:rsidRDefault="00095AE8"/>
    <w:p w14:paraId="192C36FA" w14:textId="77777777" w:rsidR="00095AE8" w:rsidRDefault="00095AE8"/>
    <w:p w14:paraId="5045DC14" w14:textId="77777777" w:rsidR="00095AE8" w:rsidRDefault="00095AE8"/>
    <w:p w14:paraId="2318BB24" w14:textId="77777777" w:rsidR="00095AE8" w:rsidRDefault="00095AE8"/>
    <w:p w14:paraId="06D01FAF" w14:textId="77777777" w:rsidR="00095AE8" w:rsidRDefault="00095AE8"/>
    <w:p w14:paraId="795C3A9D" w14:textId="77777777" w:rsidR="00095AE8" w:rsidRDefault="00095AE8"/>
    <w:p w14:paraId="62418228" w14:textId="77777777" w:rsidR="00095AE8" w:rsidRDefault="00000000">
      <w:pPr>
        <w:pStyle w:val="Heading3"/>
      </w:pPr>
      <w:bookmarkStart w:id="7" w:name="_heading=h.my9gvzsgjezc" w:colFirst="0" w:colLast="0"/>
      <w:bookmarkEnd w:id="7"/>
      <w:r>
        <w:rPr>
          <w:i/>
          <w:color w:val="033045"/>
        </w:rPr>
        <w:lastRenderedPageBreak/>
        <w:t>Bibliography and Resources</w:t>
      </w:r>
    </w:p>
    <w:p w14:paraId="062B32BE" w14:textId="77777777" w:rsidR="00095AE8" w:rsidRDefault="00095AE8"/>
    <w:p w14:paraId="42466051" w14:textId="77777777" w:rsidR="00095AE8" w:rsidRDefault="00000000">
      <w:pPr>
        <w:rPr>
          <w:sz w:val="24"/>
          <w:szCs w:val="24"/>
        </w:rPr>
      </w:pPr>
      <w:r>
        <w:rPr>
          <w:color w:val="1F1F1F"/>
          <w:sz w:val="24"/>
          <w:szCs w:val="24"/>
          <w:highlight w:val="white"/>
        </w:rPr>
        <w:t xml:space="preserve">Joe. "Blended Learning Models: How to Implement Effective Strategies." Medium, joe012745, 22 Aug. 2022, </w:t>
      </w:r>
      <w:hyperlink r:id="rId12">
        <w:r>
          <w:rPr>
            <w:color w:val="1155CC"/>
            <w:sz w:val="24"/>
            <w:szCs w:val="24"/>
            <w:highlight w:val="white"/>
            <w:u w:val="single"/>
          </w:rPr>
          <w:t>https://medium.com/@joe012745/blended-learning-models-how-to-implement-effective-strategies-68f35b3e5799</w:t>
        </w:r>
      </w:hyperlink>
    </w:p>
    <w:p w14:paraId="20E9CD3B" w14:textId="77777777" w:rsidR="00095AE8" w:rsidRDefault="00000000">
      <w:pPr>
        <w:rPr>
          <w:sz w:val="24"/>
          <w:szCs w:val="24"/>
        </w:rPr>
      </w:pPr>
      <w:r>
        <w:rPr>
          <w:color w:val="1F1F1F"/>
          <w:sz w:val="24"/>
          <w:szCs w:val="24"/>
          <w:highlight w:val="white"/>
        </w:rPr>
        <w:t xml:space="preserve">LearnNow. "Blended Learning: Combining Online and In-Person Instruction." LearnNow Live, </w:t>
      </w:r>
      <w:hyperlink r:id="rId13">
        <w:r>
          <w:rPr>
            <w:color w:val="1155CC"/>
            <w:sz w:val="24"/>
            <w:szCs w:val="24"/>
            <w:highlight w:val="white"/>
            <w:u w:val="single"/>
          </w:rPr>
          <w:t>www.learnow.live/blog/blended-learning-combining-online-and-in-person-instruction</w:t>
        </w:r>
      </w:hyperlink>
      <w:r>
        <w:rPr>
          <w:color w:val="1F1F1F"/>
          <w:sz w:val="24"/>
          <w:szCs w:val="24"/>
          <w:highlight w:val="white"/>
        </w:rPr>
        <w:t>. Accessed 14 Mar. 2024</w:t>
      </w:r>
    </w:p>
    <w:p w14:paraId="4473270D" w14:textId="77777777" w:rsidR="00095AE8" w:rsidRDefault="00000000">
      <w:pPr>
        <w:rPr>
          <w:color w:val="1F1F1F"/>
          <w:sz w:val="24"/>
          <w:szCs w:val="24"/>
          <w:highlight w:val="white"/>
        </w:rPr>
      </w:pPr>
      <w:r>
        <w:rPr>
          <w:color w:val="1F1F1F"/>
          <w:sz w:val="24"/>
          <w:szCs w:val="24"/>
          <w:highlight w:val="white"/>
        </w:rPr>
        <w:t xml:space="preserve">Rosenberg, Michael. "Blended Learning." Open Textbook Library, </w:t>
      </w:r>
      <w:hyperlink r:id="rId14">
        <w:r>
          <w:rPr>
            <w:color w:val="1155CC"/>
            <w:sz w:val="24"/>
            <w:szCs w:val="24"/>
            <w:highlight w:val="white"/>
            <w:u w:val="single"/>
          </w:rPr>
          <w:t>openbooks.col.org/blendedlearning/chapter/chapter-1-blended-learning/</w:t>
        </w:r>
      </w:hyperlink>
      <w:r>
        <w:rPr>
          <w:color w:val="1F1F1F"/>
          <w:sz w:val="24"/>
          <w:szCs w:val="24"/>
          <w:highlight w:val="white"/>
        </w:rPr>
        <w:t>. Accessed 14 Mar. 2024</w:t>
      </w:r>
    </w:p>
    <w:p w14:paraId="10ADF6AA" w14:textId="77777777" w:rsidR="00095AE8" w:rsidRDefault="00095AE8">
      <w:pPr>
        <w:ind w:firstLine="720"/>
        <w:rPr>
          <w:color w:val="1F1F1F"/>
          <w:sz w:val="24"/>
          <w:szCs w:val="24"/>
          <w:highlight w:val="white"/>
        </w:rPr>
      </w:pPr>
    </w:p>
    <w:p w14:paraId="7CDCA288" w14:textId="77777777" w:rsidR="00095AE8" w:rsidRDefault="00000000">
      <w:pPr>
        <w:pStyle w:val="Heading3"/>
        <w:rPr>
          <w:i/>
          <w:color w:val="033045"/>
        </w:rPr>
      </w:pPr>
      <w:bookmarkStart w:id="8" w:name="_heading=h.1witesuwtcq" w:colFirst="0" w:colLast="0"/>
      <w:bookmarkEnd w:id="8"/>
      <w:r>
        <w:rPr>
          <w:i/>
          <w:color w:val="033045"/>
        </w:rPr>
        <w:t>Additional material:</w:t>
      </w:r>
    </w:p>
    <w:p w14:paraId="37544640" w14:textId="77777777" w:rsidR="00095AE8" w:rsidRDefault="00000000">
      <w:r>
        <w:rPr>
          <w:color w:val="1F1F1F"/>
          <w:sz w:val="24"/>
          <w:szCs w:val="24"/>
          <w:highlight w:val="white"/>
        </w:rPr>
        <w:t>Commonwealth of Learning. "Blended Learning Explained." (</w:t>
      </w:r>
      <w:hyperlink r:id="rId15">
        <w:r>
          <w:rPr>
            <w:color w:val="1155CC"/>
            <w:sz w:val="24"/>
            <w:szCs w:val="24"/>
            <w:highlight w:val="white"/>
            <w:u w:val="single"/>
          </w:rPr>
          <w:t>https://m.youtube.com/watch?v=-bwhR1ZKGRE</w:t>
        </w:r>
      </w:hyperlink>
      <w:r>
        <w:rPr>
          <w:color w:val="1F1F1F"/>
          <w:sz w:val="24"/>
          <w:szCs w:val="24"/>
          <w:highlight w:val="white"/>
        </w:rPr>
        <w:t>)</w:t>
      </w:r>
    </w:p>
    <w:sectPr w:rsidR="00095AE8">
      <w:headerReference w:type="default" r:id="rId16"/>
      <w:footerReference w:type="default" r:id="rId17"/>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90E09" w14:textId="77777777" w:rsidR="00460EF8" w:rsidRDefault="00460EF8">
      <w:pPr>
        <w:spacing w:after="0" w:line="240" w:lineRule="auto"/>
      </w:pPr>
      <w:r>
        <w:separator/>
      </w:r>
    </w:p>
  </w:endnote>
  <w:endnote w:type="continuationSeparator" w:id="0">
    <w:p w14:paraId="0A1EB344" w14:textId="77777777" w:rsidR="00460EF8" w:rsidRDefault="00460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09B6" w14:textId="77777777" w:rsidR="00095AE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F2DAF">
      <w:rPr>
        <w:noProof/>
        <w:color w:val="000000"/>
      </w:rPr>
      <w:t>2</w:t>
    </w:r>
    <w:r>
      <w:rPr>
        <w:color w:val="000000"/>
      </w:rPr>
      <w:fldChar w:fldCharType="end"/>
    </w:r>
  </w:p>
  <w:p w14:paraId="0197523A" w14:textId="77777777" w:rsidR="00095AE8" w:rsidRDefault="00000000">
    <w:pPr>
      <w:pBdr>
        <w:top w:val="nil"/>
        <w:left w:val="nil"/>
        <w:bottom w:val="nil"/>
        <w:right w:val="nil"/>
        <w:between w:val="nil"/>
      </w:pBdr>
      <w:tabs>
        <w:tab w:val="center" w:pos="4513"/>
        <w:tab w:val="right" w:pos="9026"/>
      </w:tabs>
      <w:spacing w:after="0" w:line="240" w:lineRule="auto"/>
      <w:jc w:val="both"/>
      <w:rPr>
        <w:color w:val="000000"/>
        <w:sz w:val="18"/>
        <w:szCs w:val="18"/>
      </w:rPr>
    </w:pPr>
    <w:r>
      <w:rPr>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6FA2A" w14:textId="77777777" w:rsidR="00460EF8" w:rsidRDefault="00460EF8">
      <w:pPr>
        <w:spacing w:after="0" w:line="240" w:lineRule="auto"/>
      </w:pPr>
      <w:r>
        <w:separator/>
      </w:r>
    </w:p>
  </w:footnote>
  <w:footnote w:type="continuationSeparator" w:id="0">
    <w:p w14:paraId="01F39AB0" w14:textId="77777777" w:rsidR="00460EF8" w:rsidRDefault="00460E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CA45" w14:textId="77777777" w:rsidR="00095AE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1E6A5533" wp14:editId="70533794">
          <wp:simplePos x="0" y="0"/>
          <wp:positionH relativeFrom="column">
            <wp:posOffset>-253997</wp:posOffset>
          </wp:positionH>
          <wp:positionV relativeFrom="paragraph">
            <wp:posOffset>-246377</wp:posOffset>
          </wp:positionV>
          <wp:extent cx="1879600" cy="838200"/>
          <wp:effectExtent l="0" t="0" r="0" b="0"/>
          <wp:wrapTopAndBottom distT="0" distB="0"/>
          <wp:docPr id="231" name="image4.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3880F7E" wp14:editId="55C72FCF">
          <wp:simplePos x="0" y="0"/>
          <wp:positionH relativeFrom="column">
            <wp:posOffset>3556000</wp:posOffset>
          </wp:positionH>
          <wp:positionV relativeFrom="paragraph">
            <wp:posOffset>-81277</wp:posOffset>
          </wp:positionV>
          <wp:extent cx="2413000" cy="550545"/>
          <wp:effectExtent l="0" t="0" r="0" b="0"/>
          <wp:wrapTopAndBottom distT="0" distB="0"/>
          <wp:docPr id="230" name="image1.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0521"/>
    <w:multiLevelType w:val="multilevel"/>
    <w:tmpl w:val="0B2E41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4783DC3"/>
    <w:multiLevelType w:val="multilevel"/>
    <w:tmpl w:val="24FAC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A8A1B69"/>
    <w:multiLevelType w:val="multilevel"/>
    <w:tmpl w:val="789ED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D821025"/>
    <w:multiLevelType w:val="multilevel"/>
    <w:tmpl w:val="0A3AA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A92123"/>
    <w:multiLevelType w:val="multilevel"/>
    <w:tmpl w:val="D7C68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20965415">
    <w:abstractNumId w:val="2"/>
  </w:num>
  <w:num w:numId="2" w16cid:durableId="2009480699">
    <w:abstractNumId w:val="0"/>
  </w:num>
  <w:num w:numId="3" w16cid:durableId="1099717812">
    <w:abstractNumId w:val="4"/>
  </w:num>
  <w:num w:numId="4" w16cid:durableId="1188759863">
    <w:abstractNumId w:val="3"/>
  </w:num>
  <w:num w:numId="5" w16cid:durableId="1640307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AE8"/>
    <w:rsid w:val="00095AE8"/>
    <w:rsid w:val="000C093A"/>
    <w:rsid w:val="00460EF8"/>
    <w:rsid w:val="004F2DAF"/>
    <w:rsid w:val="00CB2E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4420D"/>
  <w15:docId w15:val="{DA9B75F3-D4DF-47A1-9E49-FAC6DF227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arnow.live/blog/blended-learning-combining-online-and-in-person-instruc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um.com/@joe012745/blended-learning-models-how-to-implement-effective-strategies-68f35b3e579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s://m.youtube.com/watch?v=-bwhR1ZKGRE" TargetMode="External"/><Relationship Id="rId10" Type="http://schemas.openxmlformats.org/officeDocument/2006/relationships/hyperlink" Target="https://www.youtube.com/watch?v=Moj8vauvIvE&amp;ab_channel=CommonwealthofLearn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openbooks.col.org/blendedlearning/chapter/chapter-1-blended-learnin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Be89PfLouPAUAacXAYE1hkkqg==">CgMxLjAyDmgudndzNTd0eTM3cnloMg5oLjRzZ290ZnY4ejduZTIOaC43b2g0bTJlMHUwOXYyDmgudGVzN250bWoweTZoMg5oLjVzNGN0M3FxbGc2YzIOaC4zN2FtOGQ2ZjByN24yDmgubGhhMXk1c3lnN214Mg5oLm15OWd2enNnamV6YzINaC4xd2l0ZXN1d3RjcTgAciExcHhsckxIQkZZaDVNOWZvanJLTTd6ZUlWSEJ6MEc5VnQ=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1935</Words>
  <Characters>11592</Characters>
  <Application>Microsoft Office Word</Application>
  <DocSecurity>0</DocSecurity>
  <Lines>231</Lines>
  <Paragraphs>76</Paragraphs>
  <ScaleCrop>false</ScaleCrop>
  <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3</cp:revision>
  <dcterms:created xsi:type="dcterms:W3CDTF">2023-12-20T16:00:00Z</dcterms:created>
  <dcterms:modified xsi:type="dcterms:W3CDTF">2024-04-24T14:08:00Z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a79b71345114c8823d6e48000f4e50c3cc5cd51b115034b80c75c22bf6a78f63</vt:lpwstr>
  </property>
</Properties>
</file>